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4C" w:rsidRPr="00A112BF" w:rsidRDefault="0061784C" w:rsidP="00516CFE">
      <w:pPr>
        <w:pStyle w:val="Default"/>
        <w:ind w:firstLine="5529"/>
        <w:jc w:val="both"/>
        <w:rPr>
          <w:sz w:val="28"/>
          <w:szCs w:val="28"/>
        </w:rPr>
      </w:pPr>
      <w:r w:rsidRPr="00A112BF">
        <w:rPr>
          <w:sz w:val="28"/>
          <w:szCs w:val="28"/>
        </w:rPr>
        <w:t xml:space="preserve">ЗАТВЕРДЖЕНО </w:t>
      </w:r>
    </w:p>
    <w:p w:rsidR="0061784C" w:rsidRPr="00A112BF" w:rsidRDefault="00174A39" w:rsidP="00516CFE">
      <w:pPr>
        <w:pStyle w:val="Default"/>
        <w:ind w:firstLine="5529"/>
        <w:jc w:val="both"/>
        <w:rPr>
          <w:sz w:val="28"/>
          <w:szCs w:val="28"/>
        </w:rPr>
      </w:pPr>
      <w:r w:rsidRPr="00A112BF">
        <w:rPr>
          <w:sz w:val="28"/>
          <w:szCs w:val="28"/>
        </w:rPr>
        <w:t>розпорядження</w:t>
      </w:r>
      <w:r w:rsidR="0061784C" w:rsidRPr="00A112BF">
        <w:rPr>
          <w:sz w:val="28"/>
          <w:szCs w:val="28"/>
        </w:rPr>
        <w:t xml:space="preserve"> </w:t>
      </w:r>
      <w:r w:rsidR="00516CFE">
        <w:rPr>
          <w:sz w:val="28"/>
          <w:szCs w:val="28"/>
        </w:rPr>
        <w:t>селищного</w:t>
      </w:r>
      <w:r w:rsidR="0061784C" w:rsidRPr="00A112BF">
        <w:rPr>
          <w:sz w:val="28"/>
          <w:szCs w:val="28"/>
        </w:rPr>
        <w:t xml:space="preserve"> </w:t>
      </w:r>
      <w:r w:rsidR="00A4135B">
        <w:rPr>
          <w:sz w:val="28"/>
          <w:szCs w:val="28"/>
        </w:rPr>
        <w:t>голови</w:t>
      </w:r>
      <w:r w:rsidR="0061784C" w:rsidRPr="00A112BF">
        <w:rPr>
          <w:sz w:val="28"/>
          <w:szCs w:val="28"/>
        </w:rPr>
        <w:t xml:space="preserve"> </w:t>
      </w:r>
    </w:p>
    <w:p w:rsidR="0061784C" w:rsidRPr="00A112BF" w:rsidRDefault="0061784C" w:rsidP="00516CFE">
      <w:pPr>
        <w:spacing w:line="268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966BE">
        <w:rPr>
          <w:rFonts w:ascii="Times New Roman" w:hAnsi="Times New Roman" w:cs="Times New Roman"/>
          <w:sz w:val="28"/>
          <w:szCs w:val="28"/>
          <w:lang w:val="uk-UA"/>
        </w:rPr>
        <w:t>________2024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966BE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61784C" w:rsidRPr="00A112BF" w:rsidRDefault="0061784C" w:rsidP="007C26BD">
      <w:pPr>
        <w:spacing w:line="268" w:lineRule="auto"/>
        <w:ind w:firstLine="48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619C" w:rsidRPr="00A112BF" w:rsidRDefault="000C0E0A" w:rsidP="007C26BD">
      <w:pPr>
        <w:spacing w:line="268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ПОЛОЖЕННЯ</w:t>
      </w:r>
    </w:p>
    <w:p w:rsidR="0098619C" w:rsidRPr="00A112BF" w:rsidRDefault="000C0E0A" w:rsidP="007C26BD">
      <w:pPr>
        <w:spacing w:line="268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публічні електронні консультації </w:t>
      </w:r>
      <w:r w:rsidR="009841CD" w:rsidRPr="00A1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та опитування</w:t>
      </w:r>
    </w:p>
    <w:p w:rsidR="009841CD" w:rsidRPr="00A112BF" w:rsidRDefault="009841CD" w:rsidP="007C26BD">
      <w:pPr>
        <w:spacing w:line="268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 </w:t>
      </w:r>
      <w:proofErr w:type="spellStart"/>
      <w:r w:rsidR="0051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Більшівцівській</w:t>
      </w:r>
      <w:proofErr w:type="spellEnd"/>
      <w:r w:rsidR="0051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селищній</w:t>
      </w:r>
      <w:r w:rsidRPr="00A1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територіальній громаді</w:t>
      </w:r>
    </w:p>
    <w:p w:rsidR="0098619C" w:rsidRPr="00A112BF" w:rsidRDefault="0098619C" w:rsidP="007C26BD">
      <w:pPr>
        <w:spacing w:line="268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8619C" w:rsidRPr="00A112BF" w:rsidRDefault="0032498E" w:rsidP="002F29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eading=h.d7nvs5xfaesr" w:colFirst="0" w:colLast="0"/>
      <w:bookmarkEnd w:id="0"/>
      <w:r w:rsidRPr="00A112BF">
        <w:rPr>
          <w:rFonts w:ascii="Times New Roman" w:hAnsi="Times New Roman" w:cs="Times New Roman"/>
          <w:b/>
          <w:sz w:val="28"/>
          <w:szCs w:val="28"/>
          <w:lang w:val="uk-UA"/>
        </w:rPr>
        <w:t>Розділ 1.</w:t>
      </w:r>
      <w:r w:rsidR="00A41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0E0A" w:rsidRPr="00A112BF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2F2987" w:rsidRPr="00A112BF" w:rsidRDefault="002F2987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основні засади організації та проведення органами місцевого самоврядування публічних електронних консультацій з громадськістю з питань, віднесених до їх компетенції (далі – </w:t>
      </w:r>
      <w:r w:rsidR="00B97580" w:rsidRPr="00A112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Е-консультації</w:t>
      </w:r>
      <w:r w:rsidR="00B97580" w:rsidRPr="00A112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619C" w:rsidRPr="00A112BF" w:rsidRDefault="002F2987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є однією з форм участі членів </w:t>
      </w:r>
      <w:proofErr w:type="spellStart"/>
      <w:r w:rsidR="00516CFE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5843DC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(далі – 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Територіальна громада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) у місцевому самоврядуванні.</w:t>
      </w:r>
    </w:p>
    <w:p w:rsidR="0098619C" w:rsidRPr="00A112BF" w:rsidRDefault="002F2987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Е-консультації проводяться з метою: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залучення членів територіальної громади до вирішення та узгодження питань місцевого значення;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надання можливості для вільного доступу членів територіальної громади до інформації про діяльність органів місцевого самоврядування, їх посадових та службових осіб, а також забезпечення гласності, відкритості та прозорості їх діяльності;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вивчення думки членів територіальної громади щодо діяльності органів місцевого самоврядування та їх посадових осіб;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визначення оптимальних та ефективних шляхів вирішення питання, формування концептуальних засад місцевої політики тощо.</w:t>
      </w:r>
    </w:p>
    <w:p w:rsidR="0098619C" w:rsidRPr="00A112BF" w:rsidRDefault="002F2987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проводяться на засадах добровільності,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, відкритості, прозорості, об’єктивності, доцільності, ефективності, доброчесності, свободи висловлювань, політичної неупередженості, толерантності та обов’язковості розгляду пропозицій та коментарів, поданих під час їх проведення.</w:t>
      </w:r>
    </w:p>
    <w:p w:rsidR="00D61F5F" w:rsidRDefault="002F2987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Е-консультації є відкритими. В Е-консультаціях можуть брати участь</w:t>
      </w:r>
      <w:r w:rsidR="00D61F5F" w:rsidRPr="00D61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1F5F">
        <w:rPr>
          <w:rFonts w:ascii="Times New Roman" w:hAnsi="Times New Roman" w:cs="Times New Roman"/>
          <w:sz w:val="28"/>
          <w:szCs w:val="28"/>
          <w:lang w:val="uk-UA"/>
        </w:rPr>
        <w:t>нижчеперераховані</w:t>
      </w:r>
      <w:proofErr w:type="spellEnd"/>
      <w:r w:rsidR="00D61F5F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осіб</w:t>
      </w:r>
      <w:r w:rsidR="00D61F5F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територіальної громади, яким на дату проведення Е-консультації виповнилося 18 років та які належним чином зареєстровані і ідентифіковані за допомогою сертифікованих сервісів ідентифікації на </w:t>
      </w:r>
      <w:proofErr w:type="spellStart"/>
      <w:r w:rsidR="00D61F5F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D61F5F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 (далі – </w:t>
      </w:r>
      <w:r w:rsidR="00D61F5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1F5F" w:rsidRPr="00A112BF"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 w:rsidR="00D61F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1F5F" w:rsidRPr="00A112B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D61F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F5F" w:rsidRDefault="00D61F5F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F5F" w:rsidRDefault="00D61F5F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Особи, чиє зареєстроване місце проживання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громади.</w:t>
      </w:r>
      <w:r w:rsidRPr="00D61F5F">
        <w:rPr>
          <w:lang w:val="ru-RU"/>
        </w:rPr>
        <w:t xml:space="preserve"> 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>Підтвердження зареєстрованого місця проживання здійснюється на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ідставі паспорта або документа (довідки) виданої 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 xml:space="preserve">згідно з Законом України “Про єдиний демографічний реєстр та документи, що 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підтверджують громадянство України, посвідчують особу чи її спеціальний статус“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1F5F" w:rsidRPr="00D61F5F" w:rsidRDefault="00D61F5F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 переміщена особа, чиє місце проживання зареєстровано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</w:t>
      </w:r>
      <w:r w:rsidRPr="00D61F5F">
        <w:rPr>
          <w:lang w:val="uk-UA"/>
        </w:rPr>
        <w:t xml:space="preserve"> 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>що підтверджується паспортом та довідкою про взяття на облік внутрішньо переміщеної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8619C" w:rsidRDefault="00D61F5F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що працевлаштовані на</w:t>
      </w:r>
      <w:r w:rsidRPr="00D61F5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підприємстві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>,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і чи організації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зареєстроване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F5F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Pr="00D61F5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A46D45">
        <w:rPr>
          <w:rFonts w:ascii="Times New Roman" w:hAnsi="Times New Roman" w:cs="Times New Roman"/>
          <w:sz w:val="28"/>
          <w:szCs w:val="28"/>
          <w:lang w:val="uk-UA"/>
        </w:rPr>
        <w:t xml:space="preserve"> щонайменше 2 (два) роки</w:t>
      </w:r>
      <w:r>
        <w:rPr>
          <w:rFonts w:ascii="Times New Roman" w:hAnsi="Times New Roman" w:cs="Times New Roman"/>
          <w:sz w:val="28"/>
          <w:szCs w:val="28"/>
          <w:lang w:val="uk-UA"/>
        </w:rPr>
        <w:t>. Підтверджується паспортом та довідкою з місця роботи</w:t>
      </w:r>
      <w:r w:rsidRPr="00D61F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6D45" w:rsidRDefault="00A46D45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46D45">
        <w:rPr>
          <w:rFonts w:ascii="Times New Roman" w:hAnsi="Times New Roman" w:cs="Times New Roman"/>
          <w:sz w:val="28"/>
          <w:szCs w:val="28"/>
          <w:lang w:val="uk-UA"/>
        </w:rPr>
        <w:t xml:space="preserve">Особа володіє на праві власності об’єктом нерухомості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Pr="00A46D45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громади, що підтверджується паспортом та витягом з відповідного реєстру прав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1F5F" w:rsidRDefault="00A46D45" w:rsidP="00A46D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Особа, м</w:t>
      </w:r>
      <w:r w:rsidRPr="00A46D45">
        <w:rPr>
          <w:rFonts w:ascii="Times New Roman" w:hAnsi="Times New Roman" w:cs="Times New Roman"/>
          <w:sz w:val="28"/>
          <w:szCs w:val="28"/>
          <w:lang w:val="uk-UA"/>
        </w:rPr>
        <w:t>ісце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якої</w:t>
      </w:r>
      <w:r w:rsidRPr="00A46D4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зареєстроване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Pr="00A46D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що підтверджується паспортом або свідоцтвом про народження.</w:t>
      </w:r>
    </w:p>
    <w:p w:rsidR="005843DC" w:rsidRDefault="005843DC" w:rsidP="005843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відкритості, прозорості, доступності, неупередженості та підзвітності в діяльності орган місцевого самоврядування проводить Е-консультації за допомогою платформи Е-консультацій consult.e-dem.ua. Інформацію про проведення Е-консультацій орган місцевого самоврядування розміщує на офіційних </w:t>
      </w:r>
      <w:proofErr w:type="spellStart"/>
      <w:r w:rsidRPr="005843DC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та сторінках у соціальних мережах територіальної громади. Інформація, пов’язана з ініціацією, плануванням, організацією та проведенням Е-консультацій, розглядом прийнятих на них рішень, а також актів органів місцевого самоврядування та їх посадових осіб, прийнятих за результатами Е-консультацій, звітуванням про виконання орієнтовного плану, оприлюднюється на </w:t>
      </w:r>
      <w:proofErr w:type="spellStart"/>
      <w:r w:rsidRPr="005843DC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Е-консультацій.</w:t>
      </w:r>
    </w:p>
    <w:p w:rsidR="005843DC" w:rsidRPr="005843DC" w:rsidRDefault="005843DC" w:rsidP="005843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>Е-консультації проводяться у формі:</w:t>
      </w:r>
    </w:p>
    <w:p w:rsidR="005843DC" w:rsidRPr="005843DC" w:rsidRDefault="005843DC" w:rsidP="005843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- електронного опитування – це проведення опитування задля виявлення громадської думки з питань, віднесених до відання місцевого самоврядування. Електронне опитування може мати як просту форму (певна кількість питань із закритим переліком варіантів відповідей, опитувальник з одним варіантом відповіді, з декількома варіантами відповіді) так і складну форму (опитувальник з можливістю редагування відповідей; з налаштуванням діапазону балів оцінки або </w:t>
      </w:r>
      <w:proofErr w:type="spellStart"/>
      <w:r w:rsidRPr="005843DC">
        <w:rPr>
          <w:rFonts w:ascii="Times New Roman" w:hAnsi="Times New Roman" w:cs="Times New Roman"/>
          <w:sz w:val="28"/>
          <w:szCs w:val="28"/>
          <w:lang w:val="uk-UA"/>
        </w:rPr>
        <w:t>рей</w:t>
      </w:r>
      <w:r>
        <w:rPr>
          <w:rFonts w:ascii="Times New Roman" w:hAnsi="Times New Roman" w:cs="Times New Roman"/>
          <w:sz w:val="28"/>
          <w:szCs w:val="28"/>
          <w:lang w:val="uk-UA"/>
        </w:rPr>
        <w:t>тингування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Така форма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 проводиться в розділі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>«Опитуван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ня» на веб-порталі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«Е-консультації».</w:t>
      </w:r>
    </w:p>
    <w:p w:rsidR="005843DC" w:rsidRPr="005843DC" w:rsidRDefault="005843DC" w:rsidP="005843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- електронної консультації з громадськістю – це оприлюднення пропозиції щодо вирішення певного питання з можливістю коментування учасниками е-консультації та внесенням власних коментарів. </w:t>
      </w:r>
      <w:r>
        <w:rPr>
          <w:rFonts w:ascii="Times New Roman" w:hAnsi="Times New Roman" w:cs="Times New Roman"/>
          <w:sz w:val="28"/>
          <w:szCs w:val="28"/>
          <w:lang w:val="uk-UA"/>
        </w:rPr>
        <w:t>Така форма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 проводиться в розділі «Консультац</w:t>
      </w:r>
      <w:r>
        <w:rPr>
          <w:rFonts w:ascii="Times New Roman" w:hAnsi="Times New Roman" w:cs="Times New Roman"/>
          <w:sz w:val="28"/>
          <w:szCs w:val="28"/>
          <w:lang w:val="uk-UA"/>
        </w:rPr>
        <w:t>ії» на веб-порталі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«Е-консультації». </w:t>
      </w:r>
    </w:p>
    <w:p w:rsidR="005843DC" w:rsidRPr="00A112BF" w:rsidRDefault="005843DC" w:rsidP="005843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3DC">
        <w:rPr>
          <w:rFonts w:ascii="Times New Roman" w:hAnsi="Times New Roman" w:cs="Times New Roman"/>
          <w:sz w:val="28"/>
          <w:szCs w:val="28"/>
          <w:lang w:val="uk-UA"/>
        </w:rPr>
        <w:t>- електронного обговорення нормативно-правового акту – це оприлюднення проекту нормативно-правового акту органом місцевого самоврядування з можливістю коментування до</w:t>
      </w:r>
      <w:r>
        <w:rPr>
          <w:rFonts w:ascii="Times New Roman" w:hAnsi="Times New Roman" w:cs="Times New Roman"/>
          <w:sz w:val="28"/>
          <w:szCs w:val="28"/>
          <w:lang w:val="uk-UA"/>
        </w:rPr>
        <w:t>кумента учасниками</w:t>
      </w:r>
      <w:r w:rsidRPr="005843DC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е-консультації та внесенням власних коментарів. Така форма е-консультацій проводиться в розділі «Обговорення НПА» на веб-порталі «Е-консультації».  </w:t>
      </w:r>
    </w:p>
    <w:p w:rsidR="0098619C" w:rsidRPr="00A112BF" w:rsidRDefault="005843DC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1.8</w:t>
      </w:r>
      <w:r w:rsidR="00B35015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Користувачі реєструються та самостійно оновлюють відомості в особистому електронному кабінеті на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Е-консультацій. При створенні особистого електронного кабінету на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Е-консультації користувач Е-консультацій подає такі відомості: прізвище, ім’я, по батькові, контактну інформацію (електронну адресу, засоби телефонного зв’язку) та надає згоду на обробку своїх персональних даних.</w:t>
      </w:r>
    </w:p>
    <w:p w:rsidR="0098619C" w:rsidRPr="00A112BF" w:rsidRDefault="005843DC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</w:t>
      </w:r>
      <w:r w:rsidR="00B35015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Е-консультації не можуть використовуватися для політичної, зокрема передвиборчої, агітації.</w:t>
      </w:r>
    </w:p>
    <w:p w:rsidR="0098619C" w:rsidRPr="00A112BF" w:rsidRDefault="005843DC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</w:t>
      </w:r>
      <w:r w:rsidR="00B35015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Результати Е-консультацій враховуються органами місцевого самоврядування та їх посадовими особами під час прийняття остаточного рішення з питань консультування і в подальшій їх роботі.</w:t>
      </w:r>
    </w:p>
    <w:p w:rsidR="00B30E1F" w:rsidRPr="00A112BF" w:rsidRDefault="005843DC" w:rsidP="005843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787E13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проведення Е-консультації на </w:t>
      </w:r>
      <w:proofErr w:type="spellStart"/>
      <w:r w:rsidR="00787E13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787E13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Е-консультації може поширюватися в будь-яких інших засобах масової інформації, соціальних медіа, соціальних мережах, усіма доступними способами з метою ознайомлення з ними якомога більшої кількості членів громади.</w:t>
      </w:r>
    </w:p>
    <w:p w:rsidR="002E0FBC" w:rsidRPr="00A112BF" w:rsidRDefault="00B30E1F" w:rsidP="002E0FB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>1.11</w:t>
      </w:r>
      <w:r w:rsidRPr="005843D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 </w:t>
      </w:r>
      <w:r w:rsidRPr="005843D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/>
        </w:rPr>
        <w:t>Відділ організаційно-кадрової роботи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Більшівцівської</w:t>
      </w:r>
      <w:proofErr w:type="spellEnd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</w:t>
      </w:r>
      <w:r w:rsidR="005843DC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включають Е-консультації до орієнтованого плану проведення консультацій, з урахуванням основних завдань стратегічних, програмних, інших документів розвитку </w:t>
      </w:r>
      <w:proofErr w:type="spellStart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Більшівцівської</w:t>
      </w:r>
      <w:proofErr w:type="spellEnd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</w:t>
      </w:r>
      <w:r w:rsidR="005843DC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громади (у випадку їх затвердження), а також пропозиції жителів громади, членів громадських рад та інших консультативно-дорадчих органів, утворених при </w:t>
      </w:r>
      <w:proofErr w:type="spellStart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Більшівцівській</w:t>
      </w:r>
      <w:proofErr w:type="spellEnd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селищній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раді, громадських об’єднань, благодійних організацій,</w:t>
      </w:r>
      <w:r w:rsidR="00F84C16" w:rsidRPr="00F84C1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об’єднань співвласників багатоквартирних будинків,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органів самоорганізації населення, недержавних засобів масової інформації, інших непідпри</w:t>
      </w:r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ємницьких товариств та установ, що утворені відповідно до чинного законодавства.</w:t>
      </w:r>
    </w:p>
    <w:p w:rsidR="00B30E1F" w:rsidRPr="00A112BF" w:rsidRDefault="002E0FBC" w:rsidP="002E0F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1.12. Жителі</w:t>
      </w:r>
      <w:r w:rsidR="00B30E1F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громади, Інститути громадянського суспільства, громадська рада</w:t>
      </w:r>
      <w:r w:rsidR="00B30E1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E1F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можуть ініціювати проведення Е-консультацій з питань, не передбачених в орієнтовному плані, шляхом подання до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організаційно-кадрової роботи </w:t>
      </w:r>
      <w:proofErr w:type="spellStart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Більшівцівської</w:t>
      </w:r>
      <w:proofErr w:type="spellEnd"/>
      <w:r w:rsidR="005843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B30E1F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відповідних пропозицій. </w:t>
      </w:r>
    </w:p>
    <w:p w:rsidR="006A6F7D" w:rsidRDefault="00787E13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2E0FBC" w:rsidRPr="00A112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>. Ма</w:t>
      </w:r>
      <w:r w:rsidR="009B740B" w:rsidRPr="00A112BF">
        <w:rPr>
          <w:rFonts w:ascii="Times New Roman" w:hAnsi="Times New Roman" w:cs="Times New Roman"/>
          <w:sz w:val="28"/>
          <w:szCs w:val="28"/>
          <w:lang w:val="uk-UA"/>
        </w:rPr>
        <w:t>теріали е-консультацій, оприлюднені на веб-порталі «Е-консультації» архівуються та зберігаються суб’єктом владних повноважень не менше, ніж п’ять років з дня прийняття рішення.</w:t>
      </w:r>
    </w:p>
    <w:p w:rsidR="005712DD" w:rsidRPr="00C72806" w:rsidRDefault="005712D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7B8" w:rsidRPr="00A112BF" w:rsidRDefault="003A27B8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7B8" w:rsidRPr="00A112BF" w:rsidRDefault="003A27B8" w:rsidP="00B62C54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b/>
          <w:sz w:val="28"/>
          <w:szCs w:val="28"/>
          <w:lang w:val="uk-UA"/>
        </w:rPr>
        <w:t>Розділ 2. Ініціатори, користувачі та зацікавлені особи е-консультацій</w:t>
      </w:r>
    </w:p>
    <w:p w:rsidR="0098619C" w:rsidRDefault="00B62C54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Організовує та проводя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ть Е-консультації структурн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ради, до повноважень якого віднесено розроблення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органу місцевого самоврядування або підготовка пропозицій щодо місцевої політики у відповідній сфері чи вирішення певного питання місцевого значення, стосовно яких проводяться Е-консультації, за допомогою відповідальної посадової особи структурного підрозділу виконавчого органу місцевого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самоврядування, що здійснює управління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вебпорталом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Е-консультації (далі – </w:t>
      </w:r>
      <w:r w:rsidR="006B743D" w:rsidRPr="00A112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Модератор</w:t>
      </w:r>
      <w:r w:rsidR="006B743D" w:rsidRPr="00A112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4C16" w:rsidRPr="00A112BF" w:rsidRDefault="00F84C16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F84C1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Посадова особа, на яку покладені обов’язки Модератора,  затверджується розпорядженням селищного голови із внесенням відповідних змін до посадової інструкції.</w:t>
      </w:r>
    </w:p>
    <w:p w:rsidR="0098619C" w:rsidRPr="00A112BF" w:rsidRDefault="00C85047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Е-консультації можуть ініціювати: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селищний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047" w:rsidRPr="00A112BF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депутати </w:t>
      </w:r>
      <w:proofErr w:type="spellStart"/>
      <w:r w:rsidR="00F84C16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619C" w:rsidRPr="00A112BF" w:rsidRDefault="006B743D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структурн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75941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підрозділ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619C" w:rsidRPr="00A112BF" w:rsidRDefault="000C0E0A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з громадськістю можуть ініціювати 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мешканці </w:t>
      </w:r>
      <w:proofErr w:type="spellStart"/>
      <w:r w:rsidR="00635F26">
        <w:rPr>
          <w:rFonts w:ascii="Times New Roman" w:hAnsi="Times New Roman" w:cs="Times New Roman"/>
          <w:sz w:val="28"/>
          <w:szCs w:val="28"/>
          <w:lang w:val="uk-UA"/>
        </w:rPr>
        <w:t>Більшівцівсь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F2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>, що визначені в п. 1.5. даного Положення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представники громадських рад та інших консультативно-дорадчих органів, утворених при </w:t>
      </w:r>
      <w:proofErr w:type="spellStart"/>
      <w:r w:rsidR="00635F26">
        <w:rPr>
          <w:rFonts w:ascii="Times New Roman" w:hAnsi="Times New Roman" w:cs="Times New Roman"/>
          <w:sz w:val="28"/>
          <w:szCs w:val="28"/>
          <w:lang w:val="uk-UA"/>
        </w:rPr>
        <w:t>Більшівцівській</w:t>
      </w:r>
      <w:proofErr w:type="spellEnd"/>
      <w:r w:rsidR="00635F26">
        <w:rPr>
          <w:rFonts w:ascii="Times New Roman" w:hAnsi="Times New Roman" w:cs="Times New Roman"/>
          <w:sz w:val="28"/>
          <w:szCs w:val="28"/>
          <w:lang w:val="uk-UA"/>
        </w:rPr>
        <w:t xml:space="preserve"> селищній</w:t>
      </w:r>
      <w:r w:rsidR="006A6F7D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раді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, громадських об’єднань, благодійних організацій, </w:t>
      </w:r>
      <w:r w:rsidRPr="00F84C1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об’єднань співвласників багатоквартирних будинків,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органів самоорганізації населення, недержавних засобів масової інформації, </w:t>
      </w:r>
      <w:r w:rsidR="00F84C16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інших непідпри</w:t>
      </w:r>
      <w:r w:rsidR="00F84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ємницьких товариств та установ, що утворені відповідно до чинного законодавства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шляхом направлення листа або створення Е-консультації на </w:t>
      </w:r>
      <w:proofErr w:type="spellStart"/>
      <w:r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Е-консультацій.</w:t>
      </w:r>
    </w:p>
    <w:p w:rsidR="0098619C" w:rsidRPr="00A112BF" w:rsidRDefault="00675941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Ініціатори Е-консультацій з громадськістю у листі щодо ініціювання їх проведення зазначають предмет Е-консультацій (питання місцевого значення, напрям політики місцевого самоврядування,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C16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F84C16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тощо), коротке обґрунтування актуальності предмета консультування, перелік суб’єктів ініціювання консультування. Рішення про проведення Е-консультацій з громадськістю з їх ініціативи приймається </w:t>
      </w:r>
      <w:r w:rsidR="00E93C98">
        <w:rPr>
          <w:rFonts w:ascii="Times New Roman" w:hAnsi="Times New Roman" w:cs="Times New Roman"/>
          <w:sz w:val="28"/>
          <w:szCs w:val="28"/>
          <w:lang w:val="uk-UA"/>
        </w:rPr>
        <w:t>селищним</w:t>
      </w:r>
      <w:r w:rsidR="00F84C16">
        <w:rPr>
          <w:rFonts w:ascii="Times New Roman" w:hAnsi="Times New Roman" w:cs="Times New Roman"/>
          <w:sz w:val="28"/>
          <w:szCs w:val="28"/>
          <w:lang w:val="uk-UA"/>
        </w:rPr>
        <w:t xml:space="preserve"> голово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675941" w:rsidRPr="00A112BF" w:rsidRDefault="00675941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Е-консультація ініційована користувачем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вебпорталу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перевіряється Модератором впродовж 2 робочих днів з моменту створення такої Е-консультації на відповідність вимогам цього Положення. </w:t>
      </w:r>
    </w:p>
    <w:p w:rsidR="0098619C" w:rsidRPr="00A112BF" w:rsidRDefault="00675941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У разі відповідності Е-консультації вимогам цього Положення Модератор не пізніше наступного дня після перевірки надає консультацію відповідним структурним підрозділом </w:t>
      </w:r>
      <w:proofErr w:type="spellStart"/>
      <w:r w:rsidR="00771799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7717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та аналізу. У разі прийняття позитивного висновку структурним підрозділом </w:t>
      </w:r>
      <w:proofErr w:type="spellStart"/>
      <w:r w:rsidR="00771799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7717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71799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щодо ініційованої Е-консультації Користувачем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вебпорталу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, замовником проведення такої Е-консультації стає структурний підрозділ </w:t>
      </w:r>
      <w:proofErr w:type="spellStart"/>
      <w:r w:rsidR="00771799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7717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71799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, який зазначає на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 інформацію про автора ініціативи. </w:t>
      </w:r>
    </w:p>
    <w:p w:rsidR="0098619C" w:rsidRPr="00A112BF" w:rsidRDefault="00B65538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У разі прийняття негативного</w:t>
      </w:r>
      <w:r w:rsidR="00771799">
        <w:rPr>
          <w:rFonts w:ascii="Times New Roman" w:hAnsi="Times New Roman" w:cs="Times New Roman"/>
          <w:sz w:val="28"/>
          <w:szCs w:val="28"/>
          <w:lang w:val="uk-UA"/>
        </w:rPr>
        <w:t xml:space="preserve"> висновку структурним підрозділо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="00771799">
        <w:rPr>
          <w:rFonts w:ascii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7717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71799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щодо ініційованої Е-консультації користувачем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вебпорталу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, оприлюднення такої Е-консультації не здійснюється, а ініціатору, у той же термін, надсилається вмотивована відмова в особистий кабінет на </w:t>
      </w:r>
      <w:proofErr w:type="spellStart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 Е-консультацій.</w:t>
      </w:r>
    </w:p>
    <w:p w:rsidR="0098619C" w:rsidRPr="00A112BF" w:rsidRDefault="000C0E0A" w:rsidP="002F29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Користувач, якому відмовлено в оприлюдненні у зв’язку з необхідністю доопрацювання Е-консультації, може виправити недоліки та ініціювати Е-консультацію повторно. У разі отримання повторної відмови, Е-консультація з ініційованого питання не проводиться.</w:t>
      </w:r>
    </w:p>
    <w:p w:rsidR="00B241E8" w:rsidRPr="00A112BF" w:rsidRDefault="000E4696" w:rsidP="00CC79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 xml:space="preserve">2.7. </w:t>
      </w:r>
      <w:r w:rsidR="000C0E0A" w:rsidRPr="00A112BF">
        <w:rPr>
          <w:rFonts w:ascii="Times New Roman" w:hAnsi="Times New Roman" w:cs="Times New Roman"/>
          <w:sz w:val="28"/>
          <w:szCs w:val="28"/>
          <w:lang w:val="uk-UA"/>
        </w:rPr>
        <w:t>Не підлягають оприлюдненню, розгляду та видаляються Е-консультації, пропозиції, коментарі та зауваження, які містять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населення, анонімні пропозиції, а також ті, що містять ненормативну лексику та які не стосуються питання, щодо якого проводяться Е-консультації.</w:t>
      </w:r>
    </w:p>
    <w:p w:rsidR="00B241E8" w:rsidRPr="00A112BF" w:rsidRDefault="00B241E8" w:rsidP="00CC79E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2.8. </w:t>
      </w:r>
      <w:proofErr w:type="spellStart"/>
      <w:r w:rsidR="00C41B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Більшівцівська</w:t>
      </w:r>
      <w:proofErr w:type="spellEnd"/>
      <w:r w:rsidR="00C41B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селищна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рада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веде Інформаційний реєстр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зацікавлених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осіб. Під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зацікавленими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особами слід розуміти фізичних осіб, які зареєструвалися на </w:t>
      </w:r>
      <w:proofErr w:type="spellStart"/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Е-консультацій, створили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особистий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кабінет та обрали категорії консультацій,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яких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зацікавлені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98619C" w:rsidRPr="00A112BF" w:rsidRDefault="00B241E8" w:rsidP="00CC79E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2.9. 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Учасники під час проведення Е-консультацій мають право:</w:t>
      </w:r>
    </w:p>
    <w:p w:rsidR="0098619C" w:rsidRPr="00A112BF" w:rsidRDefault="00B241E8" w:rsidP="00CC79E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отримувати інформацію про Е-консультації;</w:t>
      </w:r>
    </w:p>
    <w:p w:rsidR="0098619C" w:rsidRPr="00A112BF" w:rsidRDefault="00B241E8" w:rsidP="00CC79E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здійснювати моніторинг процесу підготовки та прийняття рішень органами місцевого самоврядування, які були прийняті на основі Е-консультацій;</w:t>
      </w:r>
    </w:p>
    <w:p w:rsidR="0098619C" w:rsidRPr="00A112BF" w:rsidRDefault="00B241E8" w:rsidP="00CC79E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подавати органам місцевого самоврядування пропозиції та коментарі з питань місцевого значення, що були винесені на Е-консультації;</w:t>
      </w:r>
    </w:p>
    <w:p w:rsidR="0098619C" w:rsidRPr="00A112BF" w:rsidRDefault="00B241E8" w:rsidP="00CC79E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C0E0A"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отримувати від органів місцевого самоврядування та їх посадових осіб відомості та інформацію, що необхідна для участі в Е-консультаціях, за винятком інформації з обмеженим доступом.</w:t>
      </w:r>
    </w:p>
    <w:p w:rsidR="0098619C" w:rsidRPr="00A112BF" w:rsidRDefault="0098619C" w:rsidP="007C26BD">
      <w:pPr>
        <w:spacing w:line="268" w:lineRule="auto"/>
        <w:ind w:firstLine="4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98619C" w:rsidP="007C26BD">
      <w:pPr>
        <w:spacing w:line="268" w:lineRule="auto"/>
        <w:ind w:firstLine="4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_heading=h.llhg4udf9cmj" w:colFirst="0" w:colLast="0"/>
      <w:bookmarkEnd w:id="1"/>
    </w:p>
    <w:p w:rsidR="0098619C" w:rsidRPr="00A112BF" w:rsidRDefault="005E1F41" w:rsidP="005E1F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eading=h.6aoe1tueg9nv" w:colFirst="0" w:colLast="0"/>
      <w:bookmarkEnd w:id="2"/>
      <w:r w:rsidRPr="00A11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r w:rsidR="000C0E0A" w:rsidRPr="00A112BF">
        <w:rPr>
          <w:rFonts w:ascii="Times New Roman" w:hAnsi="Times New Roman" w:cs="Times New Roman"/>
          <w:b/>
          <w:sz w:val="28"/>
          <w:szCs w:val="28"/>
          <w:lang w:val="uk-UA"/>
        </w:rPr>
        <w:t>Порядок організації та проведення Е-консультацій</w:t>
      </w:r>
    </w:p>
    <w:p w:rsidR="007F78F8" w:rsidRDefault="007F78F8" w:rsidP="007F78F8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3.1. Е-консультації проводяться</w:t>
      </w:r>
      <w:r w:rsidR="001807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зазначеного Положення та передбачає наступні етапи:</w:t>
      </w:r>
    </w:p>
    <w:p w:rsidR="00AD1960" w:rsidRDefault="001807A7" w:rsidP="00AD1960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D1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Висувається ініціатива від осіб, визначених п. 2.3 даного положення та 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визначається питання, яке </w:t>
      </w:r>
      <w:r w:rsid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буде винесене на Е-консультацію;</w:t>
      </w:r>
    </w:p>
    <w:p w:rsidR="001807A7" w:rsidRPr="00A112BF" w:rsidRDefault="001807A7" w:rsidP="001807A7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- приймається рішення про проведення Е-консультації</w:t>
      </w:r>
      <w:r w:rsidR="00AD1960"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та визначається форма проведення Е-консультації відповідно до п. 1.7 даного положення</w:t>
      </w:r>
      <w:r w:rsidR="00152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523A8" w:rsidRPr="001523A8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Форма проведення Е-консультації та варіанти відповідей, якщо такі передбачені, затверджуються Модератором за погодженням з селищним головою</w:t>
      </w:r>
      <w:r w:rsidRPr="001523A8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;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807A7" w:rsidRPr="00A112BF" w:rsidRDefault="001807A7" w:rsidP="001807A7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розробляється план заходів з організації та проведення Е-консультації (у разі потреби); </w:t>
      </w:r>
    </w:p>
    <w:p w:rsidR="001807A7" w:rsidRPr="00A112BF" w:rsidRDefault="001807A7" w:rsidP="001807A7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вживаються заходи для забезпечення репрезентативності соціальних груп населення, а також суб’єктів господарювання, Інститутів громадянського суспільства та інших зацікавлених осіб; </w:t>
      </w:r>
    </w:p>
    <w:p w:rsidR="001807A7" w:rsidRPr="00A112BF" w:rsidRDefault="001807A7" w:rsidP="001807A7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оприлюднюється інформація про проведення Е-консультації на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Е-консультації;</w:t>
      </w:r>
    </w:p>
    <w:p w:rsidR="001807A7" w:rsidRPr="00A112BF" w:rsidRDefault="001807A7" w:rsidP="001807A7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збираються коментарі й пропозиції щодо вирішення певного питання або результати опитування задля виявлення громадської думки, шляхом проведення Е-консультації; </w:t>
      </w:r>
    </w:p>
    <w:p w:rsidR="001807A7" w:rsidRPr="00A112BF" w:rsidRDefault="001807A7" w:rsidP="001807A7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формуються пропозиції та коментарі щодо кожного альтернативного вирішення питання; </w:t>
      </w:r>
    </w:p>
    <w:p w:rsidR="001807A7" w:rsidRPr="00A112BF" w:rsidRDefault="001807A7" w:rsidP="001807A7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проводиться аналіз результатів та узагальнюється інформація отримана шляхом проведення Е-консультації; </w:t>
      </w:r>
    </w:p>
    <w:p w:rsidR="001807A7" w:rsidRPr="00A112BF" w:rsidRDefault="001807A7" w:rsidP="001807A7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забезпечується врахування результатів обговорення під час прийняття остаточного рішення; </w:t>
      </w:r>
    </w:p>
    <w:p w:rsidR="001807A7" w:rsidRDefault="001807A7" w:rsidP="001807A7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оприлюднюються результати Е-консультації на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 та в інші прийнятні способи. </w:t>
      </w:r>
    </w:p>
    <w:p w:rsidR="00AD1960" w:rsidRPr="00AD1960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</w:t>
      </w:r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Е-консультації організовуються з дотриманням таких вимог (стандартів):</w:t>
      </w:r>
    </w:p>
    <w:p w:rsidR="00AD1960" w:rsidRPr="00AD1960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- документи з питань, що є предметом Е-консультацій, повинні бути стисло розміщені на платформі й передбачати всю інформацію, необхідну для розуміння суті питання, варіантів його вирішення, можливих ризиків щодо кожного з варіантів вирішення, необхідних ресурсів тощо;</w:t>
      </w:r>
    </w:p>
    <w:p w:rsidR="00AD1960" w:rsidRPr="00AD1960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- усі учасники Е-консультацій повинні мати можливість висловити свою думку;</w:t>
      </w:r>
    </w:p>
    <w:p w:rsidR="00AD1960" w:rsidRPr="00AD1960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- з питань, що є предметом Е-консультацій, проводиться відповідна інформаційно просвітницька кампанія, а канали комунікації адаптовані до потреб громади;</w:t>
      </w:r>
    </w:p>
    <w:p w:rsidR="00AD1960" w:rsidRPr="00AD1960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- учасники Е-консультацій повинні мати достатньо часу для підготовки пропозицій, зауважень, оцінок, висновків, відповідей тощо з питань, що є предметом Е-консультацій;</w:t>
      </w:r>
    </w:p>
    <w:p w:rsidR="00AD1960" w:rsidRPr="00A112BF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учасники Е-консультацій повинні отримувати відповідний зворотний зв’язок від ініціатора Е-консультацій з питань, що є предметом Е-консультацій, шляхом оприлюднення інформації про результати проведеної Е-консультації на </w:t>
      </w:r>
      <w:proofErr w:type="spellStart"/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AD1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Е-консультацій.</w:t>
      </w:r>
    </w:p>
    <w:p w:rsidR="007F78F8" w:rsidRPr="007F78F8" w:rsidRDefault="00AD1960" w:rsidP="00AD1960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3.3</w:t>
      </w:r>
      <w:r w:rsidR="007F78F8"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Е-консультації організовує і проводить орган місцевого самоврядування, який є розробником проекту нормативно-правового </w:t>
      </w:r>
      <w:proofErr w:type="spellStart"/>
      <w:r w:rsidR="007F78F8"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="007F78F8"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готує пропозиції щодо вирішення певного питання за допомогою Модератора після узгодження з </w:t>
      </w:r>
      <w:r w:rsidR="00E93C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селищним</w:t>
      </w:r>
      <w:r w:rsidR="007F78F8"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головою.</w:t>
      </w:r>
    </w:p>
    <w:p w:rsidR="007F78F8" w:rsidRPr="007F78F8" w:rsidRDefault="00AD1960" w:rsidP="007F78F8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3.4</w:t>
      </w:r>
      <w:r w:rsidR="007F78F8"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Орган місцевого самоврядування у день початку е-консультації розміщує інформацію про початок е-консультації на офіційному інтернет-ресурсі, таким чином інформує усіх зацікавлених осіб про їх проведення.</w:t>
      </w:r>
    </w:p>
    <w:p w:rsidR="007F78F8" w:rsidRPr="007F78F8" w:rsidRDefault="007F78F8" w:rsidP="007F78F8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3.5. Авторизація на веб-порталі «Е-консультації» відбувається з використанням ЕЦП, </w:t>
      </w:r>
      <w:proofErr w:type="spellStart"/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Bank</w:t>
      </w:r>
      <w:proofErr w:type="spellEnd"/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ID або </w:t>
      </w:r>
      <w:proofErr w:type="spellStart"/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MobileID</w:t>
      </w:r>
      <w:proofErr w:type="spellEnd"/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умови надання згоди на обробку своїх персональних даних.</w:t>
      </w:r>
    </w:p>
    <w:p w:rsidR="007F78F8" w:rsidRPr="00E93C98" w:rsidRDefault="007F78F8" w:rsidP="007F78F8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3.6. Користувачі е-консультацій під час проведення е-консультацій подають коментарі у електронній формі, які опубліковуються на веб-порталі «Е-</w:t>
      </w:r>
      <w:r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консультації». Коментарі користувача е-консультації із зазначенням прізвища, імені, по батькові автора оприлюдн</w:t>
      </w:r>
      <w:r w:rsidR="00AD1960"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юються на веб-порталі</w:t>
      </w:r>
      <w:r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«Е-консультації».</w:t>
      </w:r>
    </w:p>
    <w:p w:rsidR="00232609" w:rsidRPr="00E93C98" w:rsidRDefault="009B4339" w:rsidP="00E93C98">
      <w:pPr>
        <w:spacing w:line="268" w:lineRule="auto"/>
        <w:ind w:firstLine="567"/>
        <w:jc w:val="both"/>
        <w:rPr>
          <w:lang w:val="ru-RU"/>
        </w:rPr>
      </w:pPr>
      <w:r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232609"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Е-консультації можуть проводитися </w:t>
      </w:r>
      <w:r w:rsidR="00E93C98"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питань:</w:t>
      </w:r>
      <w:r w:rsidR="000C0E0A" w:rsidRPr="00E93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32609" w:rsidRPr="00E93C98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E93C98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соціально-економічного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і культурного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E93C98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бюджету селища та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звітів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E93C98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генерального плану та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E93C98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проекту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E93C98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соціально-економічного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E93C98">
        <w:rPr>
          <w:rFonts w:ascii="Times New Roman" w:hAnsi="Times New Roman" w:cs="Times New Roman"/>
          <w:sz w:val="28"/>
          <w:szCs w:val="28"/>
          <w:lang w:val="ru-RU"/>
        </w:rPr>
        <w:t>7)</w:t>
      </w:r>
      <w:r w:rsidRPr="00E93C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на стан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селищі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поблизу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екологічно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небезпечних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змінити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техногенних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аварій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C98">
        <w:rPr>
          <w:rFonts w:ascii="Times New Roman" w:hAnsi="Times New Roman" w:cs="Times New Roman"/>
          <w:sz w:val="28"/>
          <w:szCs w:val="28"/>
          <w:lang w:val="ru-RU"/>
        </w:rPr>
        <w:t>виникненню</w:t>
      </w:r>
      <w:proofErr w:type="spellEnd"/>
      <w:r w:rsidRPr="00E93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шкідливих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незалежної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експертизи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з'ясування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небезпеки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Статуту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(селища, села) та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відчуження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передача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заставу;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приватизації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переліків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приватизації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спеціальне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такого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адміністративно-територіального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устрою,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14)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символіки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15)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правил з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чистоти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і порядку,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на ринках та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правил, за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адміністративну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lastRenderedPageBreak/>
        <w:t>16)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тарифів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на ЖКП,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ухвалюється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2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органом </w:t>
      </w:r>
      <w:proofErr w:type="spellStart"/>
      <w:r w:rsidRPr="005712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місцевого</w:t>
      </w:r>
      <w:proofErr w:type="spellEnd"/>
      <w:r w:rsidRPr="005712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17)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тарифів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проїзд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громадському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транспорті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18)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ради про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2609" w:rsidRPr="005712DD" w:rsidRDefault="00232609" w:rsidP="00232609">
      <w:pPr>
        <w:ind w:firstLine="709"/>
        <w:jc w:val="both"/>
        <w:rPr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19)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платних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лікувальних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закладах;</w:t>
      </w:r>
    </w:p>
    <w:p w:rsidR="00232609" w:rsidRDefault="00232609" w:rsidP="002326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2DD">
        <w:rPr>
          <w:rFonts w:ascii="Times New Roman" w:hAnsi="Times New Roman" w:cs="Times New Roman"/>
          <w:sz w:val="28"/>
          <w:szCs w:val="28"/>
          <w:lang w:val="ru-RU"/>
        </w:rPr>
        <w:t>20)</w:t>
      </w:r>
      <w:r w:rsidRPr="00A044A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особам,</w:t>
      </w:r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об’єктам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за ними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закріплені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об’єктам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належать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особам,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імен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псевдонімів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ювілейних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712DD">
        <w:rPr>
          <w:rFonts w:ascii="Times New Roman" w:hAnsi="Times New Roman" w:cs="Times New Roman"/>
          <w:sz w:val="28"/>
          <w:szCs w:val="28"/>
          <w:lang w:val="ru-RU"/>
        </w:rPr>
        <w:t>святкових</w:t>
      </w:r>
      <w:proofErr w:type="spellEnd"/>
      <w:r w:rsidRPr="005712DD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дат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Default="00232609" w:rsidP="002326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перейменування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скверів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топонімів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2609" w:rsidRDefault="00232609" w:rsidP="002326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22) </w:t>
      </w:r>
      <w:proofErr w:type="spellStart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питань</w:t>
      </w:r>
      <w:proofErr w:type="spellEnd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щодо</w:t>
      </w:r>
      <w:proofErr w:type="spellEnd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нагородження</w:t>
      </w:r>
      <w:proofErr w:type="spellEnd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та/</w:t>
      </w:r>
      <w:proofErr w:type="spellStart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або</w:t>
      </w:r>
      <w:proofErr w:type="spellEnd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9C38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вшанування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селища</w:t>
      </w:r>
      <w:r w:rsidR="00E93C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3C9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93C98">
        <w:rPr>
          <w:rFonts w:ascii="Times New Roman" w:hAnsi="Times New Roman" w:cs="Times New Roman"/>
          <w:sz w:val="28"/>
          <w:szCs w:val="28"/>
          <w:lang w:val="ru-RU"/>
        </w:rPr>
        <w:t xml:space="preserve"> внесли </w:t>
      </w:r>
      <w:proofErr w:type="spellStart"/>
      <w:r w:rsidR="00E93C98">
        <w:rPr>
          <w:rFonts w:ascii="Times New Roman" w:hAnsi="Times New Roman" w:cs="Times New Roman"/>
          <w:sz w:val="28"/>
          <w:szCs w:val="28"/>
          <w:lang w:val="ru-RU"/>
        </w:rPr>
        <w:t>вагомий</w:t>
      </w:r>
      <w:proofErr w:type="spellEnd"/>
      <w:r w:rsidR="00E93C98">
        <w:rPr>
          <w:rFonts w:ascii="Times New Roman" w:hAnsi="Times New Roman" w:cs="Times New Roman"/>
          <w:sz w:val="28"/>
          <w:szCs w:val="28"/>
          <w:lang w:val="ru-RU"/>
        </w:rPr>
        <w:t xml:space="preserve"> вклад в громаду;</w:t>
      </w:r>
    </w:p>
    <w:p w:rsidR="00E93C98" w:rsidRPr="00E93C98" w:rsidRDefault="00E93C98" w:rsidP="00E93C98">
      <w:pPr>
        <w:spacing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23) </w:t>
      </w: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правового статусу громадських об’єднань, їх фінансування та діяльності;</w:t>
      </w:r>
    </w:p>
    <w:p w:rsidR="00232609" w:rsidRPr="00A112BF" w:rsidRDefault="00232609" w:rsidP="00232609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 того, Е-консультації проводяться й з інших питань за рішенням органу місцевого самоврядування чи питань, відповідно до цього Положення.</w:t>
      </w:r>
    </w:p>
    <w:p w:rsidR="00232609" w:rsidRPr="00E93C98" w:rsidRDefault="00232609" w:rsidP="00E93C98">
      <w:pPr>
        <w:spacing w:line="268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Предметом Е-консультацій з громадськістю можуть бути будь-які питання, відн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есені законодавством до компетенції органу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 суперечать даному Положенню та вимогам чинного законодавства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619C" w:rsidRPr="00A112BF" w:rsidRDefault="00E93C98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3.8</w:t>
      </w:r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. П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роведення Е-консультації</w:t>
      </w:r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розпочинається з дня оприлюднення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на веб</w:t>
      </w:r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-порталі «Е-консультації» та завершується у строки, визначені структурним підрозділом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</w:t>
      </w:r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з урахуванням складності питання, </w:t>
      </w:r>
      <w:proofErr w:type="spellStart"/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акту, терміновості, </w:t>
      </w:r>
      <w:proofErr w:type="spellStart"/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пріортитетності</w:t>
      </w:r>
      <w:proofErr w:type="spellEnd"/>
      <w:r w:rsidR="0022037F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, строків виконання завдань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1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Термін на проведення Е-консультації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71799">
        <w:rPr>
          <w:rFonts w:ascii="Times New Roman" w:eastAsia="Times New Roman" w:hAnsi="Times New Roman" w:cs="Times New Roman"/>
          <w:sz w:val="28"/>
          <w:szCs w:val="28"/>
          <w:lang w:val="uk-UA"/>
        </w:rPr>
        <w:t>оже бути меншим за 15 календарних днів.</w:t>
      </w:r>
    </w:p>
    <w:p w:rsidR="0098619C" w:rsidRPr="00A112BF" w:rsidRDefault="00CC79E6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інформаційному повідомленні Е-консультації зазначаються: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найменування органу місцевого самоврядування, який проводить обговорення;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питання, яке винесене на Е-консультацію, а також альтернативні пропозиції щодо його вирішення; текст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нормативно-правового акту органу місцевого самоврядування; аналітичні документи, інформаційні матеріали, розрахунки, кошториси, що стосуються винесеного питання тощо;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соціальні групи населення та заінтересовані сторони, на які поширюватиметься дія прийнятого рішення;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можливі наслідки проведення в життя рішення для різних соціальних груп населення та заінтересованих сторін;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відомості про строк, порядок обговорення питання винесеного на Е-консультацію, спосіб внесення пропозицій чи зауважень учасників, які беруть участь в консультації;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спосіб забезпечення участі в обговоренні представників визначених соціальних груп населення та заінтересованих сторін; </w:t>
      </w:r>
    </w:p>
    <w:p w:rsidR="0098619C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прізвище, ім'я відповідальної особи органу місцевого самоврядування; </w:t>
      </w:r>
    </w:p>
    <w:p w:rsidR="00CC79E6" w:rsidRPr="00A112BF" w:rsidRDefault="000C0E0A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- строк і спосіб оприлюднення результатів обговорення.</w:t>
      </w:r>
    </w:p>
    <w:p w:rsidR="0098619C" w:rsidRDefault="00CC79E6" w:rsidP="00CC79E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участі в Е-консультації </w:t>
      </w:r>
      <w:r w:rsidR="002258F9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мешканці </w:t>
      </w:r>
      <w:proofErr w:type="spellStart"/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мають авторизуватися на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 шляхом використання ЄЦП,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Bank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ID або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MobileID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використанням Системи авторизації Державного Агентства з питань електронного врядування України також учасник Е-консультацій надає згоду на обробку своїх персональних даних.</w:t>
      </w:r>
    </w:p>
    <w:p w:rsidR="00C72806" w:rsidRPr="00C72806" w:rsidRDefault="00C72806" w:rsidP="00C72806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72806">
        <w:rPr>
          <w:rFonts w:ascii="Times New Roman" w:eastAsia="Times New Roman" w:hAnsi="Times New Roman" w:cs="Times New Roman"/>
          <w:sz w:val="28"/>
          <w:szCs w:val="28"/>
          <w:highlight w:val="cyan"/>
          <w:lang w:val="uk-UA"/>
        </w:rPr>
        <w:t xml:space="preserve">.11. У разі неможливості самостійно авторизуватися на </w:t>
      </w:r>
      <w:proofErr w:type="spellStart"/>
      <w:r w:rsidRPr="00C72806">
        <w:rPr>
          <w:rFonts w:ascii="Times New Roman" w:eastAsia="Times New Roman" w:hAnsi="Times New Roman" w:cs="Times New Roman"/>
          <w:sz w:val="28"/>
          <w:szCs w:val="28"/>
          <w:highlight w:val="cyan"/>
          <w:lang w:val="uk-UA"/>
        </w:rPr>
        <w:t>вебпорталі</w:t>
      </w:r>
      <w:proofErr w:type="spellEnd"/>
      <w:r w:rsidRPr="00C72806">
        <w:rPr>
          <w:rFonts w:ascii="Times New Roman" w:eastAsia="Times New Roman" w:hAnsi="Times New Roman" w:cs="Times New Roman"/>
          <w:sz w:val="28"/>
          <w:szCs w:val="28"/>
          <w:highlight w:val="cyan"/>
          <w:lang w:val="uk-UA"/>
        </w:rPr>
        <w:t xml:space="preserve"> Е-консультації, така особа має право звернутися до Модератора особисто, в термін визначений для проведення Е-консультації та здійснити своє волевиявлення щодо предмету Е-консультацій. Результат такого звернення має бути врахований в загальному підсумку Е-консультації.</w:t>
      </w:r>
    </w:p>
    <w:p w:rsidR="0098619C" w:rsidRPr="00A112BF" w:rsidRDefault="00A112BF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280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Користувачі Е-консультацій під час проведення Е-консультацій подають коментарі, пропозиції та зауваження в електронній формі, які опубліковуються на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 протягом строку проведення Е-консультацій, який починається днем оприлюднення на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</w:t>
      </w:r>
      <w:r w:rsidR="000C0E0A" w:rsidRPr="00A112B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інформації та завершується у строки, визначені органом місцевого самоврядування. </w:t>
      </w: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280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Коментарі, пропозиції та зауваження користувачів Е-консультації із зазначенням прізвища, імені, по батькові автора оприлюднюються на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Е-консультації. Не підлягають оприлюдненню, розгляду та видаляються лише коментарі, пропозиції та зауваження які містять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населення, анонімні пропозиції, а також ті, що містять ненормативну лексику та які не стосуються питання, щодо якого проводяться Е-консультації.</w:t>
      </w: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="00C7280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Коментарі, що надійшли під час Е-консультацій, вивчаються та аналізуються органами місцевого самоврядування, із залученням у разі потреби відповідних фахівців. На розгляд коментарів, що надійшли під час Е-консультацій, не поширюються вимоги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. Індивідуальні відповіді щодо результатів розгляду пропозицій не надаються та не надсилаються учасникам Е-консультацій.</w:t>
      </w: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="00C7280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Е-консультації готується звіт за встановленою формою у додатку 1 для Е-консультацій у формі обговорення нормативно-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правового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, у додатку 2 для Е-консультацій у формі опитування, у додатку 3 для Е-консультацій у формі консультації.</w:t>
      </w: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280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результати Е-консультації оприлюднюються на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 та в інші прийнятні способи не пізніше 15 календарних днів після закінчення консультації.</w:t>
      </w:r>
    </w:p>
    <w:p w:rsidR="0098619C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280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з додатками (у разі наявності) за результатами Е-консультації в обов'язковому порядку орган місцевого самоврядування доводить до відома громадськості шляхом оприлюднення на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Е-консультації та в інший прийнятний спосіб протягом п’яти робочих днів після його прийняття.</w:t>
      </w:r>
    </w:p>
    <w:p w:rsidR="00E93C98" w:rsidRPr="00A112BF" w:rsidRDefault="00E93C98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4" w:name="_heading=h.q0cfcs8hs12y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Розділ 4. </w:t>
      </w:r>
      <w:r w:rsidR="000C0E0A" w:rsidRPr="00A112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за порушення порядку проведення Е-консультацій</w:t>
      </w: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 порушення вимог цього Положення посадові та службові особи органів місцевого самоврядування несуть відповідальність, передбачену законодавством.</w:t>
      </w:r>
    </w:p>
    <w:p w:rsidR="0098619C" w:rsidRPr="00A112BF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4.2. </w:t>
      </w:r>
      <w:proofErr w:type="spellStart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Непроведення</w:t>
      </w:r>
      <w:proofErr w:type="spellEnd"/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Е-консультацій з громадськістю, а також неналежне проведення (з порушенням вимог цього Положення) може бути підставою для скасування рішень, актів </w:t>
      </w:r>
      <w:proofErr w:type="spellStart"/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Більшівцівської</w:t>
      </w:r>
      <w:proofErr w:type="spellEnd"/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їх виконавчих органів чи посадових осіб, визнання їх діяльності неправомірною та відшкодування відповідної </w:t>
      </w:r>
      <w:r w:rsidR="00D86765">
        <w:rPr>
          <w:rFonts w:ascii="Times New Roman" w:eastAsia="Times New Roman" w:hAnsi="Times New Roman" w:cs="Times New Roman"/>
          <w:sz w:val="28"/>
          <w:szCs w:val="28"/>
          <w:lang w:val="uk-UA"/>
        </w:rPr>
        <w:t>шкоди (якщо така була завдана).</w:t>
      </w:r>
    </w:p>
    <w:p w:rsidR="0098619C" w:rsidRDefault="004309F0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4.3. </w:t>
      </w:r>
      <w:r w:rsidR="000C0E0A"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Оскарження рішень, дій чи бездіяльності органу місцевого самоврядування до суду здійснюється відповідно до Кодексу адміністративного судочинства України.</w:t>
      </w:r>
    </w:p>
    <w:p w:rsidR="00D86765" w:rsidRDefault="00D86765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765" w:rsidRDefault="00D86765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765" w:rsidRDefault="00D86765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3C98" w:rsidRPr="00C714E8" w:rsidRDefault="00E93C98" w:rsidP="00E93C9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4E8">
        <w:rPr>
          <w:rFonts w:ascii="Times New Roman" w:hAnsi="Times New Roman" w:cs="Times New Roman"/>
          <w:sz w:val="28"/>
          <w:szCs w:val="28"/>
          <w:lang w:val="ru-RU"/>
        </w:rPr>
        <w:t>Більшівцівської</w:t>
      </w:r>
      <w:proofErr w:type="spellEnd"/>
      <w:r w:rsidRPr="00C72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4E8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72806">
        <w:rPr>
          <w:rFonts w:ascii="Times New Roman" w:hAnsi="Times New Roman" w:cs="Times New Roman"/>
          <w:sz w:val="28"/>
          <w:szCs w:val="28"/>
          <w:lang w:val="ru-RU"/>
        </w:rPr>
        <w:t>елищний</w:t>
      </w:r>
      <w:proofErr w:type="spellEnd"/>
      <w:r w:rsidRPr="00C72806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</w:t>
      </w:r>
      <w:r w:rsidRPr="00C714E8">
        <w:rPr>
          <w:rFonts w:ascii="Times New Roman" w:hAnsi="Times New Roman" w:cs="Times New Roman"/>
          <w:sz w:val="28"/>
          <w:szCs w:val="28"/>
          <w:lang w:val="uk-UA"/>
        </w:rPr>
        <w:t>Василь САНОЦЬКИЙ</w:t>
      </w:r>
    </w:p>
    <w:p w:rsidR="00D86765" w:rsidRDefault="00D86765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0C0E0A" w:rsidP="00A112B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98619C" w:rsidRPr="006E13EE" w:rsidRDefault="00B97580" w:rsidP="00B97580">
      <w:pPr>
        <w:pStyle w:val="1"/>
        <w:spacing w:before="0" w:after="0"/>
        <w:ind w:left="4251"/>
        <w:jc w:val="righ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5" w:name="_heading=h.f5hlpfzd42wf" w:colFirst="0" w:colLast="0"/>
      <w:bookmarkEnd w:id="5"/>
      <w:r w:rsidRPr="006E13EE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Додаток 1</w:t>
      </w:r>
    </w:p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"/>
        <w:id w:val="782998369"/>
      </w:sdtPr>
      <w:sdtEndPr/>
      <w:sdtContent>
        <w:p w:rsidR="0098619C" w:rsidRPr="00A112BF" w:rsidRDefault="000C0E0A" w:rsidP="007C26B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  <w:t>ЗВІТ</w:t>
          </w:r>
        </w:p>
      </w:sdtContent>
    </w:sdt>
    <w:p w:rsidR="006E13EE" w:rsidRDefault="000C0E0A" w:rsidP="007C26B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результатами консультацій з громадськістю у формі обговорення нормативно-правого </w:t>
      </w:r>
      <w:proofErr w:type="spellStart"/>
      <w:r w:rsidRPr="00A112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</w:t>
      </w:r>
      <w:r w:rsidR="006E13EE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A112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назва питання, що є предметом Е-консультацій з громадськістю)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</w:t>
      </w:r>
      <w:r w:rsidR="006E13EE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</w:p>
    <w:p w:rsidR="0098619C" w:rsidRPr="00A112BF" w:rsidRDefault="000C0E0A" w:rsidP="007C26B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A112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посилання на сторінку зі звітом на </w:t>
      </w:r>
      <w:proofErr w:type="spellStart"/>
      <w:r w:rsidRPr="00A112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вебсайті</w:t>
      </w:r>
      <w:proofErr w:type="spellEnd"/>
      <w:r w:rsidRPr="00A112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відповідної місцевої ради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98619C" w:rsidRPr="00A112BF" w:rsidRDefault="0098619C" w:rsidP="006E13EE">
      <w:pPr>
        <w:tabs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2"/>
        <w:id w:val="1216775632"/>
      </w:sdtPr>
      <w:sdtEndPr/>
      <w:sdtContent>
        <w:p w:rsidR="0098619C" w:rsidRPr="00A112BF" w:rsidRDefault="000C0E0A" w:rsidP="006E13EE">
          <w:pPr>
            <w:numPr>
              <w:ilvl w:val="0"/>
              <w:numId w:val="1"/>
            </w:numPr>
            <w:tabs>
              <w:tab w:val="left" w:pos="851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Найменування органу місцевого самоврядування, який проводив Е-консультації</w:t>
          </w:r>
        </w:p>
      </w:sdtContent>
    </w:sdt>
    <w:p w:rsidR="0098619C" w:rsidRPr="00A112BF" w:rsidRDefault="000C0E0A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Зазначається відповідний орган місцевого самоврядування, який ініціював відповідно до пункту </w:t>
      </w:r>
      <w:r w:rsidR="0065121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E93C9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та забезпечував проведення зазначеної Е-консультації.</w:t>
      </w:r>
    </w:p>
    <w:p w:rsidR="0098619C" w:rsidRPr="00A112BF" w:rsidRDefault="000C0E0A" w:rsidP="006E13E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питання або назва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виносилися на Е-консультації Зазначається питання чи назва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місцевої ради, що є предметом Е-консультації, а також коротко і стисло викладається його зміст, основні положення.</w:t>
      </w:r>
    </w:p>
    <w:p w:rsidR="0098619C" w:rsidRPr="00A112BF" w:rsidRDefault="000C0E0A" w:rsidP="006E13E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осіб, які взяли участь в Е-консультаціях</w:t>
      </w:r>
    </w:p>
    <w:p w:rsidR="0098619C" w:rsidRPr="00A112BF" w:rsidRDefault="000C0E0A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Зазначаються посадові особи місцевого самоврядування, депутати відповідної місцевої ради, представники громадських організацій (зазначаються їх посади), члени територіальної громади (зазначаються адреси їх проживання), які взяли участь в обговоренні.</w:t>
      </w:r>
    </w:p>
    <w:tbl>
      <w:tblPr>
        <w:tblStyle w:val="50"/>
        <w:tblW w:w="97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4600"/>
      </w:tblGrid>
      <w:tr w:rsidR="0098619C" w:rsidRPr="00A112BF" w:rsidTr="0065121C">
        <w:trPr>
          <w:trHeight w:val="659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21C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</w:t>
            </w:r>
            <w:r w:rsidR="00651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ище, ім’я, по батькові учасника</w:t>
            </w:r>
          </w:p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Е-консультацій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Посада, адреса місця проживання</w:t>
            </w:r>
          </w:p>
        </w:tc>
      </w:tr>
    </w:tbl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0C0E0A" w:rsidP="006E13E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пропозиції, що надійшли до органу місцевого самоврядування за результатами Е-консультації, із зазначенням автора кожної пропозиції</w:t>
      </w:r>
    </w:p>
    <w:p w:rsidR="0098619C" w:rsidRPr="00A112BF" w:rsidRDefault="000C0E0A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Формулюється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коротко зміст пропозицій, що висловлювалися під час Е-консультацій, із зазначенням їх авторів.</w:t>
      </w:r>
    </w:p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40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521"/>
      </w:tblGrid>
      <w:tr w:rsidR="0098619C" w:rsidRPr="00C72806" w:rsidTr="006E13E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9C" w:rsidRPr="006E13EE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</w:pPr>
            <w:r w:rsidRPr="006E13EE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Зміст пропозицій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9C" w:rsidRPr="006E13EE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</w:pPr>
            <w:r w:rsidRPr="006E13EE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Прізвище, ім’я, по батькові (для фізичної особи), реквізити (для юридичної особи) автора пропозицій</w:t>
            </w:r>
          </w:p>
        </w:tc>
      </w:tr>
    </w:tbl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0C0E0A" w:rsidP="006E13E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врахування пропозицій та зауважень громадськості з обов</w:t>
      </w:r>
      <w:r w:rsidR="006E13EE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язковим обґрунтуванням прийнятого рішення та причин неврахування пропозицій та зауважень</w:t>
      </w:r>
    </w:p>
    <w:p w:rsidR="0098619C" w:rsidRDefault="000C0E0A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Відображається позиція органу місцевого самоврядування щодо врахування чи відхилення висловленої в ході Е-консультацій пропозиції з обґрунтуванням того чи іншого варіанта прийнятого рішення.</w:t>
      </w:r>
    </w:p>
    <w:p w:rsidR="006E13EE" w:rsidRDefault="006E13EE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13EE" w:rsidRDefault="006E13EE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13EE" w:rsidRPr="00A112BF" w:rsidRDefault="006E13EE" w:rsidP="006E13E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3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217"/>
        <w:gridCol w:w="3685"/>
      </w:tblGrid>
      <w:tr w:rsidR="0098619C" w:rsidRPr="00C72806" w:rsidTr="008004E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9C" w:rsidRPr="006E13EE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</w:pPr>
            <w:r w:rsidRPr="006E13EE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lastRenderedPageBreak/>
              <w:t>Зміст пропозицій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9C" w:rsidRPr="006E13EE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</w:pPr>
            <w:r w:rsidRPr="006E13EE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Прізвище, ім’я, по батькові (для фізичної особи), реквізити (для юридичної особи) автора пропозицій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9C" w:rsidRPr="006E13EE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</w:pPr>
            <w:r w:rsidRPr="006E13EE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Позиція органу місцевого самоврядування (враховано чи не враховано) з відповідним обґрунтуванням</w:t>
            </w:r>
          </w:p>
        </w:tc>
      </w:tr>
    </w:tbl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6E13EE" w:rsidRDefault="006E13EE" w:rsidP="006E13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EE">
        <w:rPr>
          <w:rFonts w:ascii="Times New Roman" w:hAnsi="Times New Roman" w:cs="Times New Roman"/>
          <w:sz w:val="28"/>
          <w:lang w:val="uk-UA"/>
        </w:rPr>
        <w:t>6.</w:t>
      </w:r>
      <w:r w:rsidRPr="006E13EE">
        <w:rPr>
          <w:sz w:val="28"/>
          <w:lang w:val="uk-UA"/>
        </w:rPr>
        <w:t xml:space="preserve"> </w:t>
      </w:r>
      <w:sdt>
        <w:sdtPr>
          <w:rPr>
            <w:lang w:val="uk-UA"/>
          </w:rPr>
          <w:tag w:val="goog_rdk_3"/>
          <w:id w:val="-866828350"/>
        </w:sdtPr>
        <w:sdtEndPr/>
        <w:sdtContent>
          <w:r w:rsidR="000C0E0A" w:rsidRPr="006E13EE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Інформація про рішення, прийняті за результатами проведення Е-консультацій</w:t>
          </w:r>
        </w:sdtContent>
      </w:sdt>
    </w:p>
    <w:p w:rsidR="0098619C" w:rsidRPr="00A112BF" w:rsidRDefault="000C0E0A" w:rsidP="006E13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Зазначається інформація про прийняття чи відхилення органом місцевого самоврядування чи його посадовою особою результатів Е-консультацій під час прийняття остаточного рішення щодо питання/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було предметом проведення Е-консультації у формі обговорення нормативно-правового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619C" w:rsidRPr="00A112BF" w:rsidRDefault="000C0E0A" w:rsidP="007C26B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8619C" w:rsidRPr="006E13EE" w:rsidRDefault="00B97580" w:rsidP="00B97580">
      <w:pPr>
        <w:pStyle w:val="1"/>
        <w:spacing w:before="0" w:after="0"/>
        <w:ind w:left="4251"/>
        <w:jc w:val="righ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6" w:name="_heading=h.clsk5va53kfd" w:colFirst="0" w:colLast="0"/>
      <w:bookmarkEnd w:id="6"/>
      <w:r w:rsidRPr="006E13EE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Додаток 2</w:t>
      </w:r>
    </w:p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4"/>
        <w:id w:val="1384912522"/>
      </w:sdtPr>
      <w:sdtEndPr/>
      <w:sdtContent>
        <w:p w:rsidR="0098619C" w:rsidRPr="00A112BF" w:rsidRDefault="000C0E0A" w:rsidP="007C26B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  <w:t>ЗВІТ</w:t>
          </w:r>
        </w:p>
      </w:sdtContent>
    </w:sdt>
    <w:p w:rsidR="0098619C" w:rsidRPr="00A112BF" w:rsidRDefault="000C0E0A" w:rsidP="007C26B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результатами консультацій з громадськістю у формі опитування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8619C" w:rsidRPr="00A112BF" w:rsidRDefault="0098619C" w:rsidP="007C26B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0C0E0A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112BF">
        <w:rPr>
          <w:lang w:val="uk-UA"/>
        </w:rPr>
        <w:t xml:space="preserve"> </w:t>
      </w:r>
      <w:sdt>
        <w:sdtPr>
          <w:rPr>
            <w:lang w:val="uk-UA"/>
          </w:rPr>
          <w:tag w:val="goog_rdk_5"/>
          <w:id w:val="-206114866"/>
        </w:sdtPr>
        <w:sdtEndPr/>
        <w:sdtContent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Найменування органу місцевого самоврядування, який проводив опитування</w:t>
          </w:r>
        </w:sdtContent>
      </w:sdt>
    </w:p>
    <w:p w:rsidR="0098619C" w:rsidRPr="00A112BF" w:rsidRDefault="000C0E0A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Зазначається відповідний орган місцевого самоврядування, який ініціював відповідно до пункту </w:t>
      </w:r>
      <w:r w:rsidR="0065121C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та забезпечував проведення зазначеної Е-консультації</w:t>
      </w:r>
      <w:r w:rsidR="00175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619C" w:rsidRPr="00A112BF" w:rsidRDefault="0098619C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6"/>
        <w:id w:val="636693319"/>
      </w:sdtPr>
      <w:sdtEndPr/>
      <w:sdtContent>
        <w:p w:rsidR="0098619C" w:rsidRPr="00A112BF" w:rsidRDefault="000C0E0A" w:rsidP="0017509C">
          <w:pPr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2. </w:t>
          </w: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Предмет опитування</w:t>
          </w:r>
        </w:p>
      </w:sdtContent>
    </w:sdt>
    <w:p w:rsidR="0098619C" w:rsidRPr="00A112BF" w:rsidRDefault="000C0E0A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Зазначається питання, що є предметом Е-консультації.</w:t>
      </w:r>
    </w:p>
    <w:p w:rsidR="0098619C" w:rsidRPr="00A112BF" w:rsidRDefault="0098619C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7"/>
        <w:id w:val="-1696912026"/>
      </w:sdtPr>
      <w:sdtEndPr/>
      <w:sdtContent>
        <w:p w:rsidR="0098619C" w:rsidRPr="00A112BF" w:rsidRDefault="0017509C" w:rsidP="0017509C">
          <w:pPr>
            <w:ind w:firstLine="567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3. </w:t>
          </w:r>
          <w:r w:rsidR="000C0E0A"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Інформація про осіб, які взяли участь в опитуванні</w:t>
          </w:r>
        </w:p>
      </w:sdtContent>
    </w:sdt>
    <w:p w:rsidR="0098619C" w:rsidRPr="00A112BF" w:rsidRDefault="000C0E0A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Зазначається загальна кількість осіб (користувачів), які проголосували</w:t>
      </w:r>
      <w:r w:rsidR="00175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619C" w:rsidRPr="00A112BF" w:rsidRDefault="0098619C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619C" w:rsidRPr="00A112BF" w:rsidRDefault="000C0E0A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 результатів консультацій під час подальшої підготовки </w:t>
      </w:r>
      <w:proofErr w:type="spellStart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 (документів місцевої політики, а</w:t>
      </w:r>
      <w:r w:rsidR="0017509C">
        <w:rPr>
          <w:rFonts w:ascii="Times New Roman" w:eastAsia="Times New Roman" w:hAnsi="Times New Roman" w:cs="Times New Roman"/>
          <w:sz w:val="28"/>
          <w:szCs w:val="28"/>
          <w:lang w:val="uk-UA"/>
        </w:rPr>
        <w:t>ктів та аналітичних документів).</w:t>
      </w:r>
    </w:p>
    <w:tbl>
      <w:tblPr>
        <w:tblStyle w:val="2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841"/>
        <w:gridCol w:w="4530"/>
      </w:tblGrid>
      <w:tr w:rsidR="0098619C" w:rsidRPr="00C72806" w:rsidTr="0017509C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користувачів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користувачів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Позиція органу місцевого самоврядування (враховано чи не враховано) з відповідним обґрунтуванням </w:t>
            </w:r>
          </w:p>
        </w:tc>
      </w:tr>
    </w:tbl>
    <w:p w:rsidR="0098619C" w:rsidRPr="00A112BF" w:rsidRDefault="000C0E0A" w:rsidP="007C26B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8619C" w:rsidRPr="00D86765" w:rsidRDefault="000C0E0A" w:rsidP="00B97580">
      <w:pPr>
        <w:pStyle w:val="1"/>
        <w:spacing w:before="0" w:after="0"/>
        <w:ind w:left="4251"/>
        <w:jc w:val="righ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7" w:name="_heading=h.usbuazhivp3k" w:colFirst="0" w:colLast="0"/>
      <w:bookmarkEnd w:id="7"/>
      <w:r w:rsidRPr="00D86765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Додаток 3 </w:t>
      </w:r>
    </w:p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8"/>
        <w:id w:val="-446628680"/>
      </w:sdtPr>
      <w:sdtEndPr/>
      <w:sdtContent>
        <w:p w:rsidR="0098619C" w:rsidRPr="00A112BF" w:rsidRDefault="000C0E0A" w:rsidP="007C26B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  <w:t>ЗВІТ</w:t>
          </w:r>
        </w:p>
      </w:sdtContent>
    </w:sdt>
    <w:p w:rsidR="0098619C" w:rsidRPr="00A112BF" w:rsidRDefault="000C0E0A" w:rsidP="007C26B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результатами консультацій з громадськістю у формі консультації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8619C" w:rsidRPr="00A112BF" w:rsidRDefault="0098619C" w:rsidP="007C26B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9"/>
        <w:id w:val="-1631311276"/>
      </w:sdtPr>
      <w:sdtEndPr/>
      <w:sdtContent>
        <w:p w:rsidR="0098619C" w:rsidRPr="00A112BF" w:rsidRDefault="000C0E0A" w:rsidP="0017509C">
          <w:pPr>
            <w:numPr>
              <w:ilvl w:val="0"/>
              <w:numId w:val="2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Найменування органу місцевого самоврядування, який проводив опитування</w:t>
          </w:r>
        </w:p>
      </w:sdtContent>
    </w:sdt>
    <w:p w:rsidR="0098619C" w:rsidRPr="00A112BF" w:rsidRDefault="000C0E0A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Зазначається відповідний орган місцевого самоврядування, який ініціював відповідно до пункту </w:t>
      </w:r>
      <w:r w:rsidR="0065121C"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та забезпечував проведення зазначеної Е-консультації.</w:t>
      </w:r>
    </w:p>
    <w:p w:rsidR="0098619C" w:rsidRPr="00A112BF" w:rsidRDefault="0098619C" w:rsidP="001750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0"/>
        <w:id w:val="406959541"/>
      </w:sdtPr>
      <w:sdtEndPr/>
      <w:sdtContent>
        <w:p w:rsidR="0098619C" w:rsidRPr="00A112BF" w:rsidRDefault="000C0E0A" w:rsidP="0017509C">
          <w:pPr>
            <w:numPr>
              <w:ilvl w:val="0"/>
              <w:numId w:val="2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Предмет опитування</w:t>
          </w:r>
        </w:p>
      </w:sdtContent>
    </w:sdt>
    <w:p w:rsidR="0098619C" w:rsidRPr="00A112BF" w:rsidRDefault="000C0E0A" w:rsidP="001750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Зазначається питання, що є предметом Е-консультації.</w:t>
      </w:r>
    </w:p>
    <w:p w:rsidR="0098619C" w:rsidRPr="00A112BF" w:rsidRDefault="0098619C" w:rsidP="001750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1"/>
        <w:id w:val="1024216684"/>
      </w:sdtPr>
      <w:sdtEndPr/>
      <w:sdtContent>
        <w:p w:rsidR="0098619C" w:rsidRPr="00A112BF" w:rsidRDefault="000C0E0A" w:rsidP="0017509C">
          <w:pPr>
            <w:numPr>
              <w:ilvl w:val="0"/>
              <w:numId w:val="2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Інформація про осіб, які взяли участь в консультації</w:t>
          </w:r>
        </w:p>
      </w:sdtContent>
    </w:sdt>
    <w:p w:rsidR="0098619C" w:rsidRPr="00A112BF" w:rsidRDefault="000C0E0A" w:rsidP="001750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Зазначається загальна кількість осіб (користувачів), які залишили свої коментарі</w:t>
      </w:r>
      <w:r w:rsidR="00175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619C" w:rsidRPr="00A112BF" w:rsidRDefault="0098619C" w:rsidP="0017509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lang w:val="uk-UA"/>
        </w:rPr>
        <w:tag w:val="goog_rdk_12"/>
        <w:id w:val="-928963640"/>
      </w:sdtPr>
      <w:sdtEndPr/>
      <w:sdtContent>
        <w:p w:rsidR="0098619C" w:rsidRPr="00A112BF" w:rsidRDefault="000C0E0A" w:rsidP="0017509C">
          <w:pPr>
            <w:pStyle w:val="aa"/>
            <w:numPr>
              <w:ilvl w:val="0"/>
              <w:numId w:val="2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 xml:space="preserve">Використання результатів консультацій під час подальшої підготовки </w:t>
          </w:r>
          <w:proofErr w:type="spellStart"/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проєктів</w:t>
          </w:r>
          <w:proofErr w:type="spellEnd"/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 xml:space="preserve"> рішень</w:t>
          </w:r>
          <w:r w:rsidR="0017509C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.</w:t>
          </w:r>
        </w:p>
      </w:sdtContent>
    </w:sdt>
    <w:tbl>
      <w:tblPr>
        <w:tblStyle w:val="16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841"/>
        <w:gridCol w:w="4813"/>
      </w:tblGrid>
      <w:tr w:rsidR="0098619C" w:rsidRPr="00C72806" w:rsidTr="001750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користувачів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користувачів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19C" w:rsidRPr="00A112BF" w:rsidRDefault="000C0E0A" w:rsidP="007C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Позиція органу місцевого самоврядування (враховано чи не враховано) з відповідним обґрунтуванням </w:t>
            </w:r>
          </w:p>
        </w:tc>
      </w:tr>
    </w:tbl>
    <w:p w:rsidR="0098619C" w:rsidRPr="00A112BF" w:rsidRDefault="0098619C" w:rsidP="007C26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8619C" w:rsidRPr="00A112BF" w:rsidSect="007C26BD">
      <w:pgSz w:w="11906" w:h="16838"/>
      <w:pgMar w:top="1418" w:right="567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 Mono">
    <w:altName w:val="Times New Roman"/>
    <w:panose1 w:val="00000000000000000000"/>
    <w:charset w:val="00"/>
    <w:family w:val="roman"/>
    <w:notTrueType/>
    <w:pitch w:val="default"/>
  </w:font>
  <w:font w:name="Antiqua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C57"/>
    <w:multiLevelType w:val="multilevel"/>
    <w:tmpl w:val="C5AE5E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C6D19"/>
    <w:multiLevelType w:val="multilevel"/>
    <w:tmpl w:val="4E544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4478D5"/>
    <w:multiLevelType w:val="multilevel"/>
    <w:tmpl w:val="A9A2415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5D3853"/>
    <w:multiLevelType w:val="multilevel"/>
    <w:tmpl w:val="EAE4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E264C15"/>
    <w:multiLevelType w:val="multilevel"/>
    <w:tmpl w:val="FC1075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71D172E"/>
    <w:multiLevelType w:val="multilevel"/>
    <w:tmpl w:val="BA3064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7795CB5"/>
    <w:multiLevelType w:val="multilevel"/>
    <w:tmpl w:val="FC1075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E0454F3"/>
    <w:multiLevelType w:val="hybridMultilevel"/>
    <w:tmpl w:val="FED61628"/>
    <w:lvl w:ilvl="0" w:tplc="3EFA64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56925"/>
    <w:multiLevelType w:val="multilevel"/>
    <w:tmpl w:val="F726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D00433"/>
    <w:multiLevelType w:val="multilevel"/>
    <w:tmpl w:val="6FD0E0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4274F32"/>
    <w:multiLevelType w:val="multilevel"/>
    <w:tmpl w:val="F174963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C"/>
    <w:rsid w:val="00013405"/>
    <w:rsid w:val="000C0E0A"/>
    <w:rsid w:val="000E4696"/>
    <w:rsid w:val="001475F2"/>
    <w:rsid w:val="001523A8"/>
    <w:rsid w:val="00174A39"/>
    <w:rsid w:val="0017509C"/>
    <w:rsid w:val="001807A7"/>
    <w:rsid w:val="0022037F"/>
    <w:rsid w:val="002258F9"/>
    <w:rsid w:val="00232609"/>
    <w:rsid w:val="002E0FBC"/>
    <w:rsid w:val="002F2987"/>
    <w:rsid w:val="0032498E"/>
    <w:rsid w:val="00381F91"/>
    <w:rsid w:val="00390445"/>
    <w:rsid w:val="003A27B8"/>
    <w:rsid w:val="003D194A"/>
    <w:rsid w:val="004309F0"/>
    <w:rsid w:val="00492719"/>
    <w:rsid w:val="00516CFE"/>
    <w:rsid w:val="005712DD"/>
    <w:rsid w:val="005843DC"/>
    <w:rsid w:val="005A2016"/>
    <w:rsid w:val="005B676E"/>
    <w:rsid w:val="005E1F41"/>
    <w:rsid w:val="005E3EEC"/>
    <w:rsid w:val="0061784C"/>
    <w:rsid w:val="00635F26"/>
    <w:rsid w:val="0065121C"/>
    <w:rsid w:val="00675941"/>
    <w:rsid w:val="006A6F7D"/>
    <w:rsid w:val="006B743D"/>
    <w:rsid w:val="006E13EE"/>
    <w:rsid w:val="00725F42"/>
    <w:rsid w:val="00771799"/>
    <w:rsid w:val="00787E13"/>
    <w:rsid w:val="007C26BD"/>
    <w:rsid w:val="007F78F8"/>
    <w:rsid w:val="008004E3"/>
    <w:rsid w:val="00961732"/>
    <w:rsid w:val="00966AAE"/>
    <w:rsid w:val="009841CD"/>
    <w:rsid w:val="0098619C"/>
    <w:rsid w:val="009B4339"/>
    <w:rsid w:val="009B740B"/>
    <w:rsid w:val="009C38BB"/>
    <w:rsid w:val="00A112BF"/>
    <w:rsid w:val="00A4135B"/>
    <w:rsid w:val="00A46D45"/>
    <w:rsid w:val="00AD1960"/>
    <w:rsid w:val="00B241E8"/>
    <w:rsid w:val="00B30E1F"/>
    <w:rsid w:val="00B35015"/>
    <w:rsid w:val="00B62C54"/>
    <w:rsid w:val="00B65538"/>
    <w:rsid w:val="00B97580"/>
    <w:rsid w:val="00C2399D"/>
    <w:rsid w:val="00C41B6E"/>
    <w:rsid w:val="00C67A85"/>
    <w:rsid w:val="00C72806"/>
    <w:rsid w:val="00C85047"/>
    <w:rsid w:val="00C966BE"/>
    <w:rsid w:val="00CC79E6"/>
    <w:rsid w:val="00CD3A94"/>
    <w:rsid w:val="00D61F5F"/>
    <w:rsid w:val="00D86765"/>
    <w:rsid w:val="00E93C98"/>
    <w:rsid w:val="00F84C16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DC79"/>
  <w15:docId w15:val="{7BCA8425-3A66-4C47-8E7C-BABC268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06"/>
    <w:rPr>
      <w:rFonts w:asciiTheme="minorHAnsi" w:eastAsiaTheme="minorEastAsia" w:hAnsiTheme="minorHAnsi" w:cstheme="minorBidi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qFormat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rmal (Web)"/>
    <w:qFormat/>
    <w:pPr>
      <w:spacing w:beforeAutospacing="1" w:afterAutospacing="1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Звичайна таблиця1"/>
    <w:semiHidden/>
    <w:qFormat/>
    <w:rPr>
      <w:rFonts w:ascii="Times New Roman" w:hAnsi="Times New Roman"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PreformattedText">
    <w:name w:val="Preformatted Text"/>
    <w:pPr>
      <w:widowControl w:val="0"/>
      <w:suppressAutoHyphens/>
    </w:pPr>
    <w:rPr>
      <w:rFonts w:ascii="DejaVu Sans Mono" w:eastAsia="DejaVu Sans Mono" w:hAnsi="DejaVu Sans Mono" w:cs="Times New Roman" w:hint="eastAsia"/>
      <w:lang w:eastAsia="zh-CN"/>
    </w:rPr>
  </w:style>
  <w:style w:type="paragraph" w:customStyle="1" w:styleId="a8">
    <w:name w:val="Нормальний текст"/>
    <w:qFormat/>
    <w:pPr>
      <w:spacing w:before="120"/>
      <w:ind w:firstLine="567"/>
      <w:jc w:val="both"/>
    </w:pPr>
    <w:rPr>
      <w:rFonts w:ascii="Antiqua" w:eastAsia="Times New Roman" w:hAnsi="Antiqua" w:cs="Times New Roman"/>
      <w:sz w:val="26"/>
      <w:lang w:eastAsia="zh-CN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"/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178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0C0E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81F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F91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mL/2gVQmfmtIrI1vCEPiN4L6w==">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6C8EC9-F90E-499B-B968-D742440C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4107</Words>
  <Characters>23413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Pureheart_1</cp:lastModifiedBy>
  <cp:revision>2</cp:revision>
  <cp:lastPrinted>2023-01-05T08:41:00Z</cp:lastPrinted>
  <dcterms:created xsi:type="dcterms:W3CDTF">2024-06-03T15:25:00Z</dcterms:created>
  <dcterms:modified xsi:type="dcterms:W3CDTF">2024-06-05T16:11:00Z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