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474" w:rsidRPr="00B056E7" w:rsidRDefault="002C4474" w:rsidP="00B056E7">
      <w:pPr>
        <w:pStyle w:val="a3"/>
        <w:spacing w:before="150" w:beforeAutospacing="0" w:after="150" w:afterAutospacing="0" w:line="360" w:lineRule="atLeast"/>
        <w:ind w:firstLine="567"/>
        <w:jc w:val="both"/>
        <w:textAlignment w:val="baseline"/>
        <w:rPr>
          <w:b/>
          <w:bCs/>
          <w:sz w:val="28"/>
          <w:szCs w:val="28"/>
          <w:lang w:val="uk-UA"/>
        </w:rPr>
      </w:pPr>
      <w:bookmarkStart w:id="0" w:name="_GoBack"/>
      <w:r w:rsidRPr="00B056E7">
        <w:rPr>
          <w:b/>
          <w:bCs/>
          <w:sz w:val="28"/>
          <w:szCs w:val="28"/>
          <w:lang w:val="uk-UA"/>
        </w:rPr>
        <w:t>Хвороби, спричинені діяльністю паразитичних організмів</w:t>
      </w:r>
    </w:p>
    <w:p w:rsidR="00366F1D" w:rsidRPr="00745732" w:rsidRDefault="00A11C4A" w:rsidP="00B056E7">
      <w:pPr>
        <w:pStyle w:val="a3"/>
        <w:spacing w:before="150" w:beforeAutospacing="0" w:after="150" w:afterAutospacing="0" w:line="360" w:lineRule="atLeast"/>
        <w:ind w:firstLine="567"/>
        <w:jc w:val="both"/>
        <w:textAlignment w:val="baseline"/>
        <w:rPr>
          <w:sz w:val="28"/>
          <w:szCs w:val="28"/>
          <w:lang w:val="uk-UA"/>
        </w:rPr>
      </w:pPr>
      <w:r w:rsidRPr="00745732">
        <w:rPr>
          <w:b/>
          <w:bCs/>
          <w:sz w:val="28"/>
          <w:szCs w:val="28"/>
          <w:lang w:val="uk-UA"/>
        </w:rPr>
        <w:t>Паразитарні захворювання –</w:t>
      </w:r>
      <w:r w:rsidR="00745732" w:rsidRPr="00745732">
        <w:rPr>
          <w:sz w:val="28"/>
          <w:szCs w:val="28"/>
          <w:lang w:val="uk-UA"/>
        </w:rPr>
        <w:t>– це група захворювань, які вин</w:t>
      </w:r>
      <w:r w:rsidR="00366F1D" w:rsidRPr="00745732">
        <w:rPr>
          <w:sz w:val="28"/>
          <w:szCs w:val="28"/>
          <w:lang w:val="uk-UA"/>
        </w:rPr>
        <w:t>икають через паразитичні організми, що живуть у травній системі людини. Захворювання не має територіальних меж: його можна зустріти у людей з різних країн та континентів, але найчастіше хвороба діагностується в регіонах з низьким рівнем санітарно-гігієнічних умов та недостатньою доступністю до медичної допомоги.</w:t>
      </w:r>
    </w:p>
    <w:p w:rsidR="00366F1D" w:rsidRPr="00B056E7" w:rsidRDefault="00366F1D" w:rsidP="00B056E7">
      <w:pPr>
        <w:spacing w:before="150"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поширеними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нематоди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Вони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причетні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ентеробіозом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аскаридозом та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трихінельозом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Стрічкові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заражають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ехінококозом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теніозом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66F1D" w:rsidRPr="00B056E7" w:rsidRDefault="00366F1D" w:rsidP="00B056E7">
      <w:pPr>
        <w:spacing w:before="150"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Найпоширенішими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гельмінтозів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аскаридоз,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трихінельоз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теніоз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ехінококоз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6F1D" w:rsidRPr="00B056E7" w:rsidRDefault="00366F1D" w:rsidP="00B056E7">
      <w:pPr>
        <w:numPr>
          <w:ilvl w:val="0"/>
          <w:numId w:val="3"/>
        </w:numPr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аскаридоз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запалення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кишківника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366F1D" w:rsidRPr="00B056E7" w:rsidRDefault="00366F1D" w:rsidP="00B056E7">
      <w:pPr>
        <w:numPr>
          <w:ilvl w:val="0"/>
          <w:numId w:val="3"/>
        </w:numPr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трихінелоз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здатний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призвести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м’язової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набряклості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366F1D" w:rsidRPr="00B056E7" w:rsidRDefault="00366F1D" w:rsidP="00B056E7">
      <w:pPr>
        <w:numPr>
          <w:ilvl w:val="0"/>
          <w:numId w:val="3"/>
        </w:numPr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теніоз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спричинює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нудоту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блювання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366F1D" w:rsidRPr="00B056E7" w:rsidRDefault="00366F1D" w:rsidP="00B056E7">
      <w:pPr>
        <w:numPr>
          <w:ilvl w:val="0"/>
          <w:numId w:val="3"/>
        </w:numPr>
        <w:spacing w:after="0" w:line="36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ехінококоз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викликає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утворення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кіст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печінці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легенях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474" w:rsidRPr="00B056E7" w:rsidRDefault="002C4474" w:rsidP="00B056E7">
      <w:pPr>
        <w:spacing w:after="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з’являються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дерматологічні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Екзема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кропивниця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діатез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шкіряні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негаразди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гельмінтами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гельмінтів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позбутися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поступово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знищать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організму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викличуть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серйозні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внутрішні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запалення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перерости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пухлини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F1D" w:rsidRPr="00B056E7" w:rsidRDefault="00366F1D" w:rsidP="00B056E7">
      <w:pPr>
        <w:spacing w:before="150"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залежності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типів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паразитів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як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проміжним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кінцевим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етапом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гельмінтозу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Геогельмінти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аскариди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знаходяться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хазяїна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біогельмінти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мандрувати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тілах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474" w:rsidRPr="00B056E7" w:rsidRDefault="002C4474" w:rsidP="00B056E7">
      <w:pPr>
        <w:spacing w:before="150"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Прояви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основному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залежать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збудників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організмі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тривалості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хвороби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помірних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зазвичай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важкі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інфекції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різноманітних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симптомів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частіше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висипання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шкірі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апетиту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діарея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живота,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загальну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слабкість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слабкість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збільшення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ваги і так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474" w:rsidRPr="00B056E7" w:rsidRDefault="002C4474" w:rsidP="00B056E7">
      <w:pPr>
        <w:spacing w:before="150"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Мікроорганізми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викликають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інфекції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складний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тривалий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розвиватися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органах і тканинах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4474" w:rsidRPr="00B056E7" w:rsidRDefault="002C4474" w:rsidP="00B056E7">
      <w:pPr>
        <w:spacing w:before="150"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гельмінти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включає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себе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дослідження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калу і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дозволяють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виявити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інфікованості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паразитарними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інвазіями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людей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симптомів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показники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здати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5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05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однотипних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аналізів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додаються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кровні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 та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обстеження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шлунково-кишкового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тракту за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ендоскопії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5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Обстеження дозволяє діагностувати захворювання, в тому числі і на ранніх стадіях, що значно підвищує ефективність лікування і знижує ризик ускладнень.</w:t>
      </w:r>
    </w:p>
    <w:p w:rsidR="002C4474" w:rsidRPr="00B056E7" w:rsidRDefault="002C4474" w:rsidP="00B056E7">
      <w:pPr>
        <w:spacing w:before="150"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5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Рекомендуємо звертатися до фахівців мікробіологічної лабораторії </w:t>
      </w:r>
      <w:proofErr w:type="spellStart"/>
      <w:r w:rsidRPr="00B05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Рогатинського</w:t>
      </w:r>
      <w:proofErr w:type="spellEnd"/>
      <w:r w:rsidRPr="00B05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ІФ РВ ДУ «ІФ ОЦКПХ МОЗ», де вам запропонують сучасні види обстеження на виявлення паразитів!</w:t>
      </w:r>
    </w:p>
    <w:p w:rsidR="00607354" w:rsidRPr="003414FC" w:rsidRDefault="00607354" w:rsidP="00607354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Фельдшер - </w:t>
      </w:r>
      <w:r w:rsidRPr="003414F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лаборант мікробіологічної лабораторії</w:t>
      </w:r>
    </w:p>
    <w:p w:rsidR="00607354" w:rsidRPr="003414FC" w:rsidRDefault="00607354" w:rsidP="00607354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proofErr w:type="spellStart"/>
      <w:r w:rsidRPr="003414FC">
        <w:rPr>
          <w:rFonts w:ascii="Times New Roman" w:hAnsi="Times New Roman" w:cs="Times New Roman"/>
          <w:sz w:val="28"/>
          <w:szCs w:val="24"/>
          <w:lang w:val="uk-UA"/>
        </w:rPr>
        <w:t>Рогатинського</w:t>
      </w:r>
      <w:proofErr w:type="spellEnd"/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 відділу Івано-Франківського </w:t>
      </w:r>
    </w:p>
    <w:p w:rsidR="00607354" w:rsidRPr="003414FC" w:rsidRDefault="00607354" w:rsidP="0060735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3414FC">
        <w:rPr>
          <w:rFonts w:ascii="Times New Roman" w:hAnsi="Times New Roman" w:cs="Times New Roman"/>
          <w:sz w:val="28"/>
          <w:szCs w:val="24"/>
        </w:rPr>
        <w:t xml:space="preserve">районного </w:t>
      </w:r>
      <w:proofErr w:type="spellStart"/>
      <w:r w:rsidRPr="003414FC">
        <w:rPr>
          <w:rFonts w:ascii="Times New Roman" w:hAnsi="Times New Roman" w:cs="Times New Roman"/>
          <w:sz w:val="28"/>
          <w:szCs w:val="24"/>
        </w:rPr>
        <w:t>відділу</w:t>
      </w:r>
      <w:proofErr w:type="spellEnd"/>
    </w:p>
    <w:p w:rsidR="00607354" w:rsidRPr="003414FC" w:rsidRDefault="00607354" w:rsidP="00607354">
      <w:pPr>
        <w:spacing w:after="0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3414FC">
        <w:rPr>
          <w:rFonts w:ascii="Times New Roman" w:hAnsi="Times New Roman" w:cs="Times New Roman"/>
          <w:sz w:val="28"/>
          <w:szCs w:val="24"/>
        </w:rPr>
        <w:t>ДУ «</w:t>
      </w:r>
      <w:proofErr w:type="spellStart"/>
      <w:r w:rsidRPr="003414FC">
        <w:rPr>
          <w:rFonts w:ascii="Times New Roman" w:hAnsi="Times New Roman" w:cs="Times New Roman"/>
          <w:sz w:val="28"/>
          <w:szCs w:val="24"/>
        </w:rPr>
        <w:t>Івано-Франківський</w:t>
      </w:r>
      <w:proofErr w:type="spellEnd"/>
      <w:r w:rsidRPr="003414FC">
        <w:rPr>
          <w:rFonts w:ascii="Times New Roman" w:hAnsi="Times New Roman" w:cs="Times New Roman"/>
          <w:sz w:val="28"/>
          <w:szCs w:val="24"/>
        </w:rPr>
        <w:t xml:space="preserve"> ОЦ КПХ </w:t>
      </w:r>
      <w:proofErr w:type="gramStart"/>
      <w:r w:rsidRPr="003414FC">
        <w:rPr>
          <w:rFonts w:ascii="Times New Roman" w:hAnsi="Times New Roman" w:cs="Times New Roman"/>
          <w:sz w:val="28"/>
          <w:szCs w:val="24"/>
        </w:rPr>
        <w:t xml:space="preserve">МОЗ»   </w:t>
      </w:r>
      <w:proofErr w:type="gramEnd"/>
      <w:r w:rsidRPr="003414FC">
        <w:rPr>
          <w:rFonts w:ascii="Times New Roman" w:hAnsi="Times New Roman" w:cs="Times New Roman"/>
          <w:sz w:val="28"/>
          <w:szCs w:val="24"/>
        </w:rPr>
        <w:t xml:space="preserve"> </w:t>
      </w:r>
      <w:r w:rsidRPr="003414FC">
        <w:rPr>
          <w:rFonts w:ascii="Times New Roman" w:hAnsi="Times New Roman" w:cs="Times New Roman"/>
          <w:sz w:val="28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                        Руслана Дуда</w:t>
      </w:r>
    </w:p>
    <w:p w:rsidR="00607354" w:rsidRPr="003414FC" w:rsidRDefault="00607354" w:rsidP="00607354">
      <w:pPr>
        <w:ind w:firstLine="567"/>
        <w:rPr>
          <w:lang w:val="uk-UA"/>
        </w:rPr>
      </w:pPr>
    </w:p>
    <w:p w:rsidR="002C4474" w:rsidRPr="00B056E7" w:rsidRDefault="002C4474" w:rsidP="00B056E7">
      <w:pPr>
        <w:spacing w:before="150" w:after="150" w:line="36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bookmarkEnd w:id="0"/>
    <w:p w:rsidR="00434458" w:rsidRPr="00B056E7" w:rsidRDefault="00434458" w:rsidP="00B056E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4458" w:rsidRPr="00B056E7" w:rsidSect="00434458">
      <w:pgSz w:w="11906" w:h="16838"/>
      <w:pgMar w:top="568" w:right="849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F4250"/>
    <w:multiLevelType w:val="multilevel"/>
    <w:tmpl w:val="7078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06F25"/>
    <w:multiLevelType w:val="multilevel"/>
    <w:tmpl w:val="41E41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E62EC6"/>
    <w:multiLevelType w:val="multilevel"/>
    <w:tmpl w:val="569C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6347BB"/>
    <w:multiLevelType w:val="multilevel"/>
    <w:tmpl w:val="47B4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46"/>
    <w:rsid w:val="00032358"/>
    <w:rsid w:val="0006309F"/>
    <w:rsid w:val="002C4474"/>
    <w:rsid w:val="00366F1D"/>
    <w:rsid w:val="00434458"/>
    <w:rsid w:val="00607354"/>
    <w:rsid w:val="00745732"/>
    <w:rsid w:val="00A11C4A"/>
    <w:rsid w:val="00A15EB8"/>
    <w:rsid w:val="00A20546"/>
    <w:rsid w:val="00B056E7"/>
    <w:rsid w:val="00E5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67327-AFD2-4640-B108-59FDAAFE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6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66F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6F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6F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6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342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9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78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2488</Characters>
  <Application>Microsoft Office Word</Application>
  <DocSecurity>0</DocSecurity>
  <Lines>45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2023-12-20T12:33:00Z</cp:lastPrinted>
  <dcterms:created xsi:type="dcterms:W3CDTF">2023-12-20T09:35:00Z</dcterms:created>
  <dcterms:modified xsi:type="dcterms:W3CDTF">2023-12-21T12:41:00Z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ace72c51f13615fc3cba97e19f6e3eb942f35bd2c994dbe1d1b90d423ad59c4e</vt:lpwstr>
  </property>
</Properties>
</file>