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0" w:rsidRPr="005A6580" w:rsidRDefault="005A6580" w:rsidP="00306D35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A6580"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  <w:t>Профілактика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  <w:t>харчових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kern w:val="36"/>
          <w:sz w:val="28"/>
          <w:szCs w:val="28"/>
          <w:lang w:eastAsia="ru-RU"/>
        </w:rPr>
        <w:t>отруєнь</w:t>
      </w:r>
      <w:proofErr w:type="spellEnd"/>
    </w:p>
    <w:p w:rsidR="005A6580" w:rsidRPr="005A6580" w:rsidRDefault="005A6580" w:rsidP="00306D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З метою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профілактики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гострих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кишкових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інфекційних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захворювань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харчових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отруєнь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рекомендує</w:t>
      </w:r>
      <w:r w:rsidR="00E624FD">
        <w:rPr>
          <w:rFonts w:ascii="Times New Roman" w:eastAsia="Times New Roman" w:hAnsi="Times New Roman" w:cs="Times New Roman"/>
          <w:color w:val="323946"/>
          <w:sz w:val="28"/>
          <w:szCs w:val="28"/>
          <w:lang w:val="uk-UA" w:eastAsia="ru-RU"/>
        </w:rPr>
        <w:t>мо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дотримуватись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наступних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правил:</w:t>
      </w:r>
    </w:p>
    <w:p w:rsidR="005A6580" w:rsidRPr="005A6580" w:rsidRDefault="005A6580" w:rsidP="00306D3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НЕ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купувати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продукти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харчування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на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стихійних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ринках.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Купуючи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будь-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які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харчові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продукти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торговельній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мережі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можна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попросити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продавця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документи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що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підтверджують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якість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безпеку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продукції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Приготовлені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страви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бажано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вживати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одразу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а 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випадку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зберігання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перед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споживанням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піддавати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вторинній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термічній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обробці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Зберігати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виготовлені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страви </w:t>
      </w:r>
      <w:proofErr w:type="gram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без холоду</w:t>
      </w:r>
      <w:proofErr w:type="gram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не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більше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2 годин.</w:t>
      </w:r>
    </w:p>
    <w:p w:rsidR="005A6580" w:rsidRPr="005A6580" w:rsidRDefault="005A6580" w:rsidP="00306D35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Перед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споживанням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овочів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фруктів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ягід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необхідно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ретельно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помити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питною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водою.</w:t>
      </w:r>
    </w:p>
    <w:p w:rsidR="005A6580" w:rsidRPr="005A6580" w:rsidRDefault="005A6580" w:rsidP="00306D35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Для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пиття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і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приготування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їжі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використовувати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воду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тільки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з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централізованих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джерел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водопостачання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або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питну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бутильовану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При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неорганізованому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відпочинку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(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туристичні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мандрівки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екстремальний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туризм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тощо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) для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миття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посуду і рук вода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має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бути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профільтрована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і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прокип’ячена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. Для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пиття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приготування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їжі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необхідно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з собою запас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питної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води.</w:t>
      </w:r>
    </w:p>
    <w:p w:rsidR="005A6580" w:rsidRPr="005A6580" w:rsidRDefault="005A6580" w:rsidP="00306D3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НЕ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вживати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незнайомі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підозрілі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гриби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</w:p>
    <w:p w:rsidR="005A6580" w:rsidRPr="005A6580" w:rsidRDefault="005A6580" w:rsidP="00306D35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Дотримуватись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правил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особистої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гігієни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:</w:t>
      </w:r>
    </w:p>
    <w:p w:rsidR="005A6580" w:rsidRPr="005A6580" w:rsidRDefault="005A6580" w:rsidP="00306D35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Перед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приготуванням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їжі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перед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її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вживанням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завжди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необхідно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мити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руки з милом.</w:t>
      </w:r>
    </w:p>
    <w:p w:rsidR="005A6580" w:rsidRPr="005A6580" w:rsidRDefault="005A6580" w:rsidP="00306D35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Обов’язково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мити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руки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після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відвідування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туалетів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При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відпочинку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з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дітьми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батьки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повинні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ознайомити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дітей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з правилами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харчування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правила</w:t>
      </w:r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ми </w:t>
      </w:r>
      <w:proofErr w:type="spellStart"/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дотримання</w:t>
      </w:r>
      <w:proofErr w:type="spellEnd"/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особистої</w:t>
      </w:r>
      <w:proofErr w:type="spellEnd"/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="003A5C6E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гігієни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Для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купання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відпочинку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слід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користуватися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лише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офіційно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дозволеними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пляжами.</w:t>
      </w:r>
    </w:p>
    <w:p w:rsidR="005A6580" w:rsidRPr="005A6580" w:rsidRDefault="005A6580" w:rsidP="00306D35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випадку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виявлення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перших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ознак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кишкового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захворювання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необхідно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терміново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звернутись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до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найближчої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лікувальної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установи.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Самолікування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небезпечне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! При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груповому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відпочинку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хворого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бажано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тимчасово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(до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прибуття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лікаря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)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ізолювати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від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решти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колективу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При тяжкому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стані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хворого треба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негайно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викликати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невідкладну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медичну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допомогу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5A6580" w:rsidRPr="005A6580" w:rsidRDefault="005A6580" w:rsidP="00306D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</w:pPr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Треба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пам’ятати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,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що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тільки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чітке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дотримання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гігієнічних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правил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вимог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дасть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можливість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уникнути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харчового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отруєння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та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зараження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кишковими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 xml:space="preserve"> </w:t>
      </w:r>
      <w:proofErr w:type="spellStart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інфекціями</w:t>
      </w:r>
      <w:proofErr w:type="spellEnd"/>
      <w:r w:rsidRPr="005A6580">
        <w:rPr>
          <w:rFonts w:ascii="Times New Roman" w:eastAsia="Times New Roman" w:hAnsi="Times New Roman" w:cs="Times New Roman"/>
          <w:color w:val="323946"/>
          <w:sz w:val="28"/>
          <w:szCs w:val="28"/>
          <w:lang w:eastAsia="ru-RU"/>
        </w:rPr>
        <w:t>.</w:t>
      </w:r>
    </w:p>
    <w:p w:rsidR="0080641C" w:rsidRDefault="0080641C" w:rsidP="00306D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D35" w:rsidRPr="003414FC" w:rsidRDefault="00306D35" w:rsidP="0030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3414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лаборант мікробіологічної лабораторії</w:t>
      </w:r>
    </w:p>
    <w:p w:rsidR="00306D35" w:rsidRPr="003414FC" w:rsidRDefault="00306D35" w:rsidP="00306D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3414FC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306D35" w:rsidRPr="003414FC" w:rsidRDefault="00306D35" w:rsidP="00306D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4FC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306D35" w:rsidRPr="003414FC" w:rsidRDefault="00306D35" w:rsidP="00306D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3414FC">
        <w:rPr>
          <w:rFonts w:ascii="Times New Roman" w:hAnsi="Times New Roman" w:cs="Times New Roman"/>
          <w:sz w:val="28"/>
          <w:szCs w:val="24"/>
        </w:rPr>
        <w:t xml:space="preserve"> ОЦ КПХ </w:t>
      </w:r>
      <w:proofErr w:type="gramStart"/>
      <w:r w:rsidRPr="003414FC">
        <w:rPr>
          <w:rFonts w:ascii="Times New Roman" w:hAnsi="Times New Roman" w:cs="Times New Roman"/>
          <w:sz w:val="28"/>
          <w:szCs w:val="24"/>
        </w:rPr>
        <w:t xml:space="preserve">МОЗ»   </w:t>
      </w:r>
      <w:proofErr w:type="gramEnd"/>
      <w:r w:rsidRPr="003414FC">
        <w:rPr>
          <w:rFonts w:ascii="Times New Roman" w:hAnsi="Times New Roman" w:cs="Times New Roman"/>
          <w:sz w:val="28"/>
          <w:szCs w:val="24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Ірина Куца</w:t>
      </w:r>
    </w:p>
    <w:p w:rsidR="005A6580" w:rsidRPr="005A6580" w:rsidRDefault="005A6580" w:rsidP="006E61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07" w:rsidRPr="005A6580" w:rsidRDefault="00867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807" w:rsidRPr="005A6580" w:rsidSect="00E624FD">
      <w:pgSz w:w="11906" w:h="16838"/>
      <w:pgMar w:top="567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A7A"/>
    <w:multiLevelType w:val="multilevel"/>
    <w:tmpl w:val="88F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38D1"/>
    <w:multiLevelType w:val="multilevel"/>
    <w:tmpl w:val="E5B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0DEF"/>
    <w:multiLevelType w:val="multilevel"/>
    <w:tmpl w:val="5F7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56C9"/>
    <w:multiLevelType w:val="multilevel"/>
    <w:tmpl w:val="40C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542A"/>
    <w:multiLevelType w:val="multilevel"/>
    <w:tmpl w:val="4A64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D4B55"/>
    <w:multiLevelType w:val="multilevel"/>
    <w:tmpl w:val="5FE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2599B"/>
    <w:multiLevelType w:val="multilevel"/>
    <w:tmpl w:val="A5F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B26DE"/>
    <w:multiLevelType w:val="multilevel"/>
    <w:tmpl w:val="7C2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57F5B"/>
    <w:multiLevelType w:val="multilevel"/>
    <w:tmpl w:val="3B3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423A5"/>
    <w:multiLevelType w:val="multilevel"/>
    <w:tmpl w:val="56F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1B73"/>
    <w:multiLevelType w:val="multilevel"/>
    <w:tmpl w:val="7AA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46864"/>
    <w:multiLevelType w:val="multilevel"/>
    <w:tmpl w:val="25E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5238B"/>
    <w:multiLevelType w:val="multilevel"/>
    <w:tmpl w:val="8B66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42902"/>
    <w:multiLevelType w:val="multilevel"/>
    <w:tmpl w:val="B44436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15122"/>
    <w:multiLevelType w:val="multilevel"/>
    <w:tmpl w:val="8A3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A21B4"/>
    <w:multiLevelType w:val="multilevel"/>
    <w:tmpl w:val="468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C2516"/>
    <w:multiLevelType w:val="multilevel"/>
    <w:tmpl w:val="F5A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42082"/>
    <w:multiLevelType w:val="multilevel"/>
    <w:tmpl w:val="9F6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DA4964"/>
    <w:multiLevelType w:val="multilevel"/>
    <w:tmpl w:val="86D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C"/>
    <w:rsid w:val="00266983"/>
    <w:rsid w:val="00306D35"/>
    <w:rsid w:val="003A5C6E"/>
    <w:rsid w:val="005A6580"/>
    <w:rsid w:val="006E6198"/>
    <w:rsid w:val="007530C6"/>
    <w:rsid w:val="0080641C"/>
    <w:rsid w:val="00867807"/>
    <w:rsid w:val="0095106C"/>
    <w:rsid w:val="00CB5613"/>
    <w:rsid w:val="00D13452"/>
    <w:rsid w:val="00E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DB56-F124-4FFD-A920-93EF002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1777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2023-12-22T09:37:00Z</cp:lastPrinted>
  <dcterms:created xsi:type="dcterms:W3CDTF">2023-12-20T12:35:00Z</dcterms:created>
  <dcterms:modified xsi:type="dcterms:W3CDTF">2023-12-22T09:37:00Z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edfabe4409a76b786bb5daf1b4fbe40e8f8e18fc1e7e095833bc3dca9b751fd5</vt:lpwstr>
  </property>
</Properties>
</file>