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63" w:rsidRPr="00240297" w:rsidRDefault="009A3363" w:rsidP="009A3363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9A3363" w:rsidRPr="00240297" w:rsidRDefault="009A3363" w:rsidP="009A3363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9A3363" w:rsidRPr="00240297" w:rsidRDefault="009A3363" w:rsidP="009A3363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9A3363" w:rsidRPr="00240297" w:rsidRDefault="009A3363" w:rsidP="009A3363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9A3363" w:rsidRDefault="009A3363" w:rsidP="009A3363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9A3363" w:rsidRPr="007116E6" w:rsidRDefault="009A3363" w:rsidP="009A3363">
      <w:pPr>
        <w:jc w:val="center"/>
        <w:rPr>
          <w:bCs/>
          <w:caps/>
          <w:sz w:val="24"/>
          <w:szCs w:val="24"/>
        </w:rPr>
      </w:pPr>
    </w:p>
    <w:p w:rsidR="009A3363" w:rsidRPr="007116E6" w:rsidRDefault="009A3363" w:rsidP="009A3363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9A3363" w:rsidRDefault="009A3363" w:rsidP="009A336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A3363" w:rsidRPr="007116E6" w:rsidRDefault="009A3363" w:rsidP="009A336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31DE9">
        <w:rPr>
          <w:b/>
          <w:sz w:val="24"/>
          <w:szCs w:val="24"/>
          <w:lang w:eastAsia="uk-UA"/>
        </w:rPr>
        <w:t>Державна реєстрація права власності на нерухоме майно</w:t>
      </w:r>
    </w:p>
    <w:p w:rsidR="009A3363" w:rsidRPr="00110040" w:rsidRDefault="009A3363" w:rsidP="009A3363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> </w:t>
      </w: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1701"/>
        <w:gridCol w:w="850"/>
        <w:gridCol w:w="2342"/>
      </w:tblGrid>
      <w:tr w:rsidR="009A3363" w:rsidRPr="00110040" w:rsidTr="007B37D7">
        <w:trPr>
          <w:trHeight w:val="358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3" w:rsidRPr="00110040" w:rsidRDefault="009A3363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9A3363" w:rsidRPr="00110040" w:rsidTr="007B37D7">
        <w:trPr>
          <w:trHeight w:val="888"/>
        </w:trPr>
        <w:tc>
          <w:tcPr>
            <w:tcW w:w="4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110040">
              <w:rPr>
                <w:sz w:val="24"/>
                <w:szCs w:val="24"/>
              </w:rPr>
              <w:t>Формування та реєстрація заяви про державну реєстрацію прав у базі даних заяв Державного реєстру прав, а також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3" w:rsidRPr="00110040" w:rsidRDefault="009A3363" w:rsidP="007B37D7">
            <w:pPr>
              <w:ind w:left="135"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У день прийняття заяви про державну реєстрацію прав в порядку черговості надходження заяв у сфері державної реєстрації прав</w:t>
            </w:r>
          </w:p>
        </w:tc>
      </w:tr>
      <w:tr w:rsidR="009A3363" w:rsidRPr="00110040" w:rsidTr="007B37D7">
        <w:trPr>
          <w:trHeight w:val="527"/>
        </w:trPr>
        <w:tc>
          <w:tcPr>
            <w:tcW w:w="4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110040">
              <w:rPr>
                <w:sz w:val="24"/>
                <w:szCs w:val="24"/>
              </w:rPr>
              <w:t>Встановлення черговості розгляду заяв про державну реєстрації прав, що надійшли на розгляд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3" w:rsidRPr="00110040" w:rsidRDefault="009A3363" w:rsidP="007B37D7">
            <w:pPr>
              <w:ind w:left="135"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У межах строків державної реєстрації прав</w:t>
            </w:r>
          </w:p>
        </w:tc>
      </w:tr>
      <w:tr w:rsidR="009A3363" w:rsidRPr="00110040" w:rsidTr="007B37D7">
        <w:trPr>
          <w:trHeight w:val="601"/>
        </w:trPr>
        <w:tc>
          <w:tcPr>
            <w:tcW w:w="4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110040">
              <w:rPr>
                <w:sz w:val="24"/>
                <w:szCs w:val="24"/>
              </w:rPr>
              <w:t>Розгляд заяви про державну реєстрацію прав, а також документів, поданих разом із заявою про державу реєстрацію прав та оформлення результату надання адміністративної послуги, зокрема: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Перевірка документів на наявність підстав для зупинення розгляду заяви про державну реєстрацію прав, зупинення державної реєстрації прав та у разі необхідності прийняття рішення про зупинення розгляду заяви про державну реєстрацію прав, про відновлення про державну реєстрацію прав, про залишення заяви про державну реєстрацію прав без розгляду у зв’язку з її відкликанням, про відмову в задоволенні заяви про відкликання заяви про державну реєстрацію прав, про зупинення державної реєстрації прав, про відмову у зупиненні державної реєстрації прав, про відновлення державної реєстрації прав.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Прийняття рішення про державну реєстрацію прав або відмову у державній реєстрації прав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Відкриття (закриття) розділу в Державному реєстрі та/або внесення до Державного реєстру прав відомостей про речові права на нерухоме майно та їх обтяження, про суб’єкти цих прав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lastRenderedPageBreak/>
              <w:t>Формування витягу з Державного реєстру речових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lastRenderedPageBreak/>
              <w:t>Державний реєстратор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3" w:rsidRPr="00110040" w:rsidRDefault="009A3363" w:rsidP="007B37D7">
            <w:pPr>
              <w:ind w:left="135"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5 робочих днів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У разі сплати адміністративного збору за реєстрацію прав у скорочені терміни: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2 робочі дні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1 робочий день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2 години</w:t>
            </w:r>
          </w:p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 </w:t>
            </w:r>
          </w:p>
        </w:tc>
      </w:tr>
      <w:tr w:rsidR="009A3363" w:rsidRPr="00110040" w:rsidTr="007B37D7">
        <w:trPr>
          <w:trHeight w:val="581"/>
        </w:trPr>
        <w:tc>
          <w:tcPr>
            <w:tcW w:w="48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4. </w:t>
            </w:r>
            <w:r w:rsidRPr="00110040">
              <w:rPr>
                <w:sz w:val="24"/>
                <w:szCs w:val="24"/>
              </w:rPr>
              <w:t>Видача документів за результатом розгляду заяви у сфері державної реєстрації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3" w:rsidRPr="00110040" w:rsidRDefault="009A3363" w:rsidP="007B37D7">
            <w:pPr>
              <w:ind w:left="135" w:right="-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A3363" w:rsidRPr="00110040" w:rsidRDefault="009A3363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sz w:val="24"/>
                <w:szCs w:val="24"/>
              </w:rPr>
              <w:t>У межах строків державної реєстрації прав після формування витягу</w:t>
            </w:r>
          </w:p>
        </w:tc>
      </w:tr>
      <w:tr w:rsidR="009A3363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363" w:rsidRPr="00766519" w:rsidRDefault="009A336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5 робочих днів</w:t>
            </w:r>
          </w:p>
        </w:tc>
      </w:tr>
      <w:tr w:rsidR="009A3363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363" w:rsidRPr="00766519" w:rsidRDefault="009A336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5 робочих днів</w:t>
            </w:r>
          </w:p>
        </w:tc>
      </w:tr>
      <w:tr w:rsidR="009A3363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363" w:rsidRPr="005043C4" w:rsidRDefault="009A336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9A3363" w:rsidRPr="00110040" w:rsidRDefault="009A3363" w:rsidP="009A3363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> </w:t>
      </w:r>
    </w:p>
    <w:p w:rsidR="003239C3" w:rsidRDefault="003239C3"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3"/>
    <w:rsid w:val="003239C3"/>
    <w:rsid w:val="009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2021-07-14T11:45:00Z</dcterms:created>
  <dcterms:modified xsi:type="dcterms:W3CDTF">2021-07-14T11:45:00Z</dcterms:modified>
</cp:coreProperties>
</file>