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84" w:rsidRPr="00FF0D84" w:rsidRDefault="004B2784" w:rsidP="004B2784">
      <w:pPr>
        <w:jc w:val="center"/>
        <w:rPr>
          <w:sz w:val="28"/>
          <w:szCs w:val="28"/>
          <w:lang w:val="uk-UA"/>
        </w:rPr>
      </w:pPr>
      <w:r>
        <w:rPr>
          <w:rFonts w:ascii="Courier New" w:hAnsi="Courier New" w:cs="Courier New"/>
          <w:caps/>
          <w:noProof/>
          <w:lang w:val="uk-UA" w:eastAsia="uk-UA"/>
        </w:rPr>
        <w:drawing>
          <wp:inline distT="0" distB="0" distL="0" distR="0" wp14:anchorId="7C5D5A9F" wp14:editId="246A7E66">
            <wp:extent cx="439420" cy="5994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784" w:rsidRDefault="004B2784" w:rsidP="004B2784">
      <w:pPr>
        <w:shd w:val="clear" w:color="auto" w:fill="FFFFFF"/>
        <w:jc w:val="center"/>
        <w:outlineLvl w:val="0"/>
        <w:rPr>
          <w:color w:val="000000"/>
          <w:sz w:val="36"/>
          <w:szCs w:val="36"/>
          <w:lang w:val="uk-UA"/>
        </w:rPr>
      </w:pPr>
    </w:p>
    <w:p w:rsidR="004B2784" w:rsidRDefault="004B2784" w:rsidP="004B2784">
      <w:pPr>
        <w:shd w:val="clear" w:color="auto" w:fill="FFFFFF"/>
        <w:jc w:val="center"/>
        <w:outlineLvl w:val="0"/>
        <w:rPr>
          <w:sz w:val="36"/>
          <w:szCs w:val="36"/>
          <w:lang w:val="uk-UA"/>
        </w:rPr>
      </w:pPr>
      <w:r>
        <w:rPr>
          <w:color w:val="000000"/>
          <w:sz w:val="36"/>
          <w:szCs w:val="36"/>
          <w:lang w:val="uk-UA"/>
        </w:rPr>
        <w:t>УКРАЇНА</w:t>
      </w:r>
    </w:p>
    <w:p w:rsidR="004B2784" w:rsidRPr="00131318" w:rsidRDefault="004B2784" w:rsidP="004B2784">
      <w:pPr>
        <w:shd w:val="clear" w:color="auto" w:fill="FFFFFF"/>
        <w:jc w:val="center"/>
        <w:rPr>
          <w:b/>
          <w:color w:val="000000"/>
          <w:sz w:val="32"/>
          <w:szCs w:val="32"/>
          <w:lang w:val="uk-UA"/>
        </w:rPr>
      </w:pPr>
      <w:proofErr w:type="spellStart"/>
      <w:r w:rsidRPr="005D31B4">
        <w:rPr>
          <w:b/>
          <w:color w:val="000000"/>
          <w:sz w:val="28"/>
          <w:szCs w:val="28"/>
          <w:lang w:val="uk-UA"/>
        </w:rPr>
        <w:t>Більшівцівська</w:t>
      </w:r>
      <w:proofErr w:type="spellEnd"/>
      <w:r w:rsidRPr="005D31B4">
        <w:rPr>
          <w:b/>
          <w:color w:val="000000"/>
          <w:sz w:val="28"/>
          <w:szCs w:val="28"/>
          <w:lang w:val="uk-UA"/>
        </w:rPr>
        <w:t xml:space="preserve">  селищна рада</w:t>
      </w:r>
      <w:r>
        <w:rPr>
          <w:b/>
          <w:color w:val="000000"/>
          <w:sz w:val="32"/>
          <w:szCs w:val="32"/>
          <w:lang w:val="uk-UA"/>
        </w:rPr>
        <w:t xml:space="preserve"> </w:t>
      </w:r>
      <w:r w:rsidRPr="00131318">
        <w:rPr>
          <w:b/>
          <w:sz w:val="28"/>
          <w:szCs w:val="28"/>
          <w:lang w:val="uk-UA"/>
        </w:rPr>
        <w:t>об’єднаної територіальної громади</w:t>
      </w:r>
    </w:p>
    <w:p w:rsidR="004B2784" w:rsidRDefault="004B2784" w:rsidP="004B2784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Галицького району  Івано-Франківської області</w:t>
      </w:r>
    </w:p>
    <w:p w:rsidR="004B2784" w:rsidRDefault="004B2784" w:rsidP="004B2784">
      <w:pPr>
        <w:jc w:val="both"/>
        <w:rPr>
          <w:lang w:val="uk-UA"/>
        </w:rPr>
      </w:pPr>
    </w:p>
    <w:p w:rsidR="004B2784" w:rsidRDefault="004B2784" w:rsidP="004B2784">
      <w:pPr>
        <w:jc w:val="both"/>
        <w:rPr>
          <w:lang w:val="uk-UA"/>
        </w:rPr>
      </w:pPr>
    </w:p>
    <w:p w:rsidR="004B2784" w:rsidRDefault="004B2784" w:rsidP="004B2784">
      <w:pPr>
        <w:jc w:val="center"/>
        <w:rPr>
          <w:sz w:val="28"/>
          <w:szCs w:val="28"/>
          <w:lang w:val="uk-UA"/>
        </w:rPr>
      </w:pPr>
      <w:r w:rsidRPr="00E8466F">
        <w:rPr>
          <w:sz w:val="28"/>
          <w:szCs w:val="28"/>
          <w:lang w:val="uk-UA"/>
        </w:rPr>
        <w:t>РОЗПОРЯДЖЕННЯ</w:t>
      </w:r>
      <w:r>
        <w:rPr>
          <w:sz w:val="28"/>
          <w:szCs w:val="28"/>
          <w:lang w:val="uk-UA"/>
        </w:rPr>
        <w:t xml:space="preserve"> </w:t>
      </w:r>
    </w:p>
    <w:p w:rsidR="004B2784" w:rsidRDefault="004B2784" w:rsidP="004B2784">
      <w:pPr>
        <w:outlineLvl w:val="0"/>
        <w:rPr>
          <w:sz w:val="28"/>
          <w:szCs w:val="28"/>
          <w:lang w:val="uk-UA"/>
        </w:rPr>
      </w:pPr>
    </w:p>
    <w:p w:rsidR="004B2784" w:rsidRDefault="004B2784" w:rsidP="004B2784">
      <w:pPr>
        <w:outlineLvl w:val="0"/>
        <w:rPr>
          <w:sz w:val="28"/>
          <w:szCs w:val="28"/>
          <w:lang w:val="uk-UA"/>
        </w:rPr>
      </w:pPr>
    </w:p>
    <w:p w:rsidR="004B2784" w:rsidRDefault="004B2784" w:rsidP="004B2784">
      <w:pPr>
        <w:outlineLvl w:val="0"/>
        <w:rPr>
          <w:sz w:val="28"/>
          <w:szCs w:val="28"/>
          <w:lang w:val="uk-UA"/>
        </w:rPr>
      </w:pPr>
    </w:p>
    <w:p w:rsidR="004B2784" w:rsidRPr="00165B32" w:rsidRDefault="004B2784" w:rsidP="004B2784">
      <w:pPr>
        <w:outlineLvl w:val="0"/>
        <w:rPr>
          <w:sz w:val="28"/>
          <w:szCs w:val="28"/>
          <w:lang w:val="uk-UA"/>
        </w:rPr>
      </w:pPr>
      <w:r w:rsidRPr="00165B32">
        <w:rPr>
          <w:sz w:val="28"/>
          <w:szCs w:val="28"/>
          <w:lang w:val="uk-UA"/>
        </w:rPr>
        <w:t>від 01</w:t>
      </w:r>
      <w:r w:rsidR="00825286" w:rsidRPr="00165B32">
        <w:rPr>
          <w:sz w:val="28"/>
          <w:szCs w:val="28"/>
          <w:lang w:val="uk-UA"/>
        </w:rPr>
        <w:t xml:space="preserve"> </w:t>
      </w:r>
      <w:r w:rsidRPr="00165B32">
        <w:rPr>
          <w:sz w:val="28"/>
          <w:szCs w:val="28"/>
          <w:lang w:val="uk-UA"/>
        </w:rPr>
        <w:t xml:space="preserve">березня 2019 року  № 23                                                      </w:t>
      </w:r>
    </w:p>
    <w:p w:rsidR="004B2784" w:rsidRPr="00165B32" w:rsidRDefault="004B2784" w:rsidP="004B2784">
      <w:pPr>
        <w:outlineLvl w:val="0"/>
        <w:rPr>
          <w:sz w:val="28"/>
          <w:szCs w:val="28"/>
          <w:lang w:val="uk-UA"/>
        </w:rPr>
      </w:pPr>
      <w:proofErr w:type="spellStart"/>
      <w:r w:rsidRPr="00165B32">
        <w:rPr>
          <w:sz w:val="28"/>
          <w:szCs w:val="28"/>
          <w:lang w:val="uk-UA"/>
        </w:rPr>
        <w:t>смт</w:t>
      </w:r>
      <w:proofErr w:type="spellEnd"/>
      <w:r w:rsidRPr="00165B32">
        <w:rPr>
          <w:sz w:val="28"/>
          <w:szCs w:val="28"/>
          <w:lang w:val="uk-UA"/>
        </w:rPr>
        <w:t xml:space="preserve">. </w:t>
      </w:r>
      <w:proofErr w:type="spellStart"/>
      <w:r w:rsidRPr="00165B32">
        <w:rPr>
          <w:sz w:val="28"/>
          <w:szCs w:val="28"/>
          <w:lang w:val="uk-UA"/>
        </w:rPr>
        <w:t>Більшівці</w:t>
      </w:r>
      <w:proofErr w:type="spellEnd"/>
      <w:r w:rsidRPr="00165B32">
        <w:rPr>
          <w:sz w:val="28"/>
          <w:szCs w:val="28"/>
          <w:lang w:val="uk-UA"/>
        </w:rPr>
        <w:t>   </w:t>
      </w:r>
    </w:p>
    <w:p w:rsidR="004B2784" w:rsidRPr="00165B32" w:rsidRDefault="004B2784" w:rsidP="004B2784">
      <w:pPr>
        <w:jc w:val="both"/>
        <w:rPr>
          <w:rFonts w:ascii="Calibri" w:hAnsi="Calibri"/>
          <w:sz w:val="28"/>
          <w:szCs w:val="28"/>
        </w:rPr>
      </w:pPr>
    </w:p>
    <w:p w:rsidR="004B2784" w:rsidRPr="00165B32" w:rsidRDefault="004B2784" w:rsidP="004B2784">
      <w:pPr>
        <w:rPr>
          <w:sz w:val="28"/>
          <w:szCs w:val="28"/>
        </w:rPr>
      </w:pPr>
    </w:p>
    <w:p w:rsidR="004B2784" w:rsidRPr="00165B32" w:rsidRDefault="004B2784" w:rsidP="004B2784">
      <w:pPr>
        <w:rPr>
          <w:sz w:val="28"/>
          <w:szCs w:val="28"/>
          <w:lang w:val="uk-UA"/>
        </w:rPr>
      </w:pPr>
    </w:p>
    <w:p w:rsidR="004B2784" w:rsidRPr="00165B32" w:rsidRDefault="004B2784" w:rsidP="004B2784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165B32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proofErr w:type="spellStart"/>
      <w:r w:rsidRPr="00165B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затверження</w:t>
      </w:r>
      <w:proofErr w:type="spellEnd"/>
      <w:r w:rsidRPr="00165B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складу робочої </w:t>
      </w:r>
    </w:p>
    <w:p w:rsidR="004B2784" w:rsidRPr="00165B32" w:rsidRDefault="004B2784" w:rsidP="004B2784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5B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групи </w:t>
      </w:r>
      <w:r w:rsidRPr="00165B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відділу Центр  надання </w:t>
      </w:r>
    </w:p>
    <w:p w:rsidR="004B2784" w:rsidRPr="00165B32" w:rsidRDefault="004B2784" w:rsidP="004B2784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5B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адміністративних послуг </w:t>
      </w:r>
    </w:p>
    <w:p w:rsidR="004B2784" w:rsidRPr="00165B32" w:rsidRDefault="004B2784" w:rsidP="004B2784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165B32">
        <w:rPr>
          <w:rStyle w:val="a4"/>
          <w:rFonts w:ascii="Times New Roman" w:hAnsi="Times New Roman" w:cs="Times New Roman"/>
          <w:sz w:val="28"/>
          <w:szCs w:val="28"/>
          <w:lang w:val="uk-UA"/>
        </w:rPr>
        <w:t>Більшівцівської селищної ради</w:t>
      </w:r>
    </w:p>
    <w:p w:rsidR="004B2784" w:rsidRPr="00165B32" w:rsidRDefault="004B2784" w:rsidP="004B278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B2784" w:rsidRPr="00165B32" w:rsidRDefault="004B2784" w:rsidP="004B2784">
      <w:pPr>
        <w:pStyle w:val="a3"/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B2784" w:rsidRPr="00165B32" w:rsidRDefault="004B2784" w:rsidP="004B2784">
      <w:pPr>
        <w:shd w:val="clear" w:color="auto" w:fill="FFFFFF" w:themeFill="background1"/>
        <w:spacing w:before="225" w:after="225"/>
        <w:ind w:firstLine="709"/>
        <w:jc w:val="both"/>
        <w:rPr>
          <w:sz w:val="28"/>
          <w:szCs w:val="28"/>
          <w:lang w:val="uk-UA"/>
        </w:rPr>
      </w:pPr>
      <w:r w:rsidRPr="00165B32">
        <w:rPr>
          <w:sz w:val="28"/>
          <w:szCs w:val="28"/>
          <w:lang w:val="uk-UA"/>
        </w:rPr>
        <w:t xml:space="preserve">З метою модернізації  відділу Центр  надання адміністративних послуг (ЦНАП) </w:t>
      </w:r>
      <w:r w:rsidRPr="00165B32">
        <w:rPr>
          <w:rStyle w:val="a4"/>
          <w:b w:val="0"/>
          <w:sz w:val="28"/>
          <w:szCs w:val="28"/>
          <w:lang w:val="uk-UA"/>
        </w:rPr>
        <w:t>Більшівцівської селищної ради для</w:t>
      </w:r>
      <w:r w:rsidRPr="00165B32">
        <w:rPr>
          <w:rStyle w:val="a4"/>
          <w:sz w:val="28"/>
          <w:szCs w:val="28"/>
          <w:lang w:val="uk-UA"/>
        </w:rPr>
        <w:t xml:space="preserve"> </w:t>
      </w:r>
      <w:r w:rsidRPr="00165B32">
        <w:rPr>
          <w:sz w:val="28"/>
          <w:szCs w:val="28"/>
          <w:lang w:val="uk-UA"/>
        </w:rPr>
        <w:t xml:space="preserve">поліпшення умов реалізації конституційного права громадян на звернення до органу місцевого самоврядування, запобігання можливим проявам корупції, підвищення ефективності роботи виконавчих органів селищної ради </w:t>
      </w:r>
      <w:r w:rsidRPr="00165B32">
        <w:rPr>
          <w:sz w:val="28"/>
          <w:szCs w:val="28"/>
        </w:rPr>
        <w:t> </w:t>
      </w:r>
      <w:r w:rsidRPr="00165B32">
        <w:rPr>
          <w:sz w:val="28"/>
          <w:szCs w:val="28"/>
          <w:lang w:val="uk-UA"/>
        </w:rPr>
        <w:t>під час надання адміністративних послуг,  керуючись Законом України «Про адміністративні послуги», п.6 ст.27 Закону України «Про місцеве самоврядування в Україні»:</w:t>
      </w:r>
    </w:p>
    <w:p w:rsidR="004B2784" w:rsidRPr="00165B32" w:rsidRDefault="004B2784" w:rsidP="004B2784">
      <w:pPr>
        <w:numPr>
          <w:ilvl w:val="0"/>
          <w:numId w:val="1"/>
        </w:numPr>
        <w:shd w:val="clear" w:color="auto" w:fill="FFFFFF" w:themeFill="background1"/>
        <w:spacing w:before="120" w:after="120"/>
        <w:ind w:left="375" w:right="375"/>
        <w:jc w:val="both"/>
        <w:rPr>
          <w:b/>
          <w:sz w:val="28"/>
          <w:szCs w:val="28"/>
          <w:lang w:val="uk-UA"/>
        </w:rPr>
      </w:pPr>
      <w:r w:rsidRPr="00165B32">
        <w:rPr>
          <w:sz w:val="28"/>
          <w:szCs w:val="28"/>
          <w:lang w:val="uk-UA"/>
        </w:rPr>
        <w:t>Створити  робочу групу</w:t>
      </w:r>
      <w:r w:rsidRPr="00165B32">
        <w:rPr>
          <w:sz w:val="28"/>
          <w:szCs w:val="28"/>
        </w:rPr>
        <w:t> </w:t>
      </w:r>
      <w:r w:rsidRPr="00165B32">
        <w:rPr>
          <w:sz w:val="28"/>
          <w:szCs w:val="28"/>
          <w:lang w:val="uk-UA"/>
        </w:rPr>
        <w:t xml:space="preserve"> з питань створення </w:t>
      </w:r>
      <w:r w:rsidRPr="00165B32">
        <w:rPr>
          <w:rStyle w:val="a4"/>
          <w:b w:val="0"/>
          <w:sz w:val="28"/>
          <w:szCs w:val="28"/>
          <w:lang w:val="uk-UA"/>
        </w:rPr>
        <w:t>відділу ЦНАП</w:t>
      </w:r>
      <w:r w:rsidRPr="00165B32">
        <w:rPr>
          <w:rStyle w:val="a4"/>
          <w:sz w:val="28"/>
          <w:szCs w:val="28"/>
          <w:lang w:val="uk-UA"/>
        </w:rPr>
        <w:t xml:space="preserve"> </w:t>
      </w:r>
      <w:r w:rsidRPr="00165B32">
        <w:rPr>
          <w:rStyle w:val="a4"/>
          <w:b w:val="0"/>
          <w:sz w:val="28"/>
          <w:szCs w:val="28"/>
          <w:lang w:val="uk-UA"/>
        </w:rPr>
        <w:t>Більшівцівської селищної ради об’єднаної територіальної громади.</w:t>
      </w:r>
    </w:p>
    <w:p w:rsidR="004B2784" w:rsidRPr="00165B32" w:rsidRDefault="004B2784" w:rsidP="004B2784">
      <w:pPr>
        <w:numPr>
          <w:ilvl w:val="0"/>
          <w:numId w:val="1"/>
        </w:numPr>
        <w:shd w:val="clear" w:color="auto" w:fill="FFFFFF" w:themeFill="background1"/>
        <w:spacing w:before="120" w:after="120"/>
        <w:ind w:left="375" w:right="375"/>
        <w:jc w:val="both"/>
        <w:rPr>
          <w:sz w:val="28"/>
          <w:szCs w:val="28"/>
        </w:rPr>
      </w:pPr>
      <w:r w:rsidRPr="00165B32">
        <w:rPr>
          <w:sz w:val="28"/>
          <w:szCs w:val="28"/>
          <w:lang w:val="uk-UA"/>
        </w:rPr>
        <w:t>Контроль за виконанням розпорядження залишаю за собою.</w:t>
      </w:r>
    </w:p>
    <w:p w:rsidR="004B2784" w:rsidRPr="00165B32" w:rsidRDefault="004B2784" w:rsidP="004B2784">
      <w:pPr>
        <w:rPr>
          <w:sz w:val="28"/>
          <w:szCs w:val="28"/>
          <w:lang w:val="uk-UA"/>
        </w:rPr>
      </w:pPr>
    </w:p>
    <w:p w:rsidR="004B2784" w:rsidRPr="00165B32" w:rsidRDefault="004B2784" w:rsidP="004B2784">
      <w:pPr>
        <w:rPr>
          <w:sz w:val="28"/>
          <w:szCs w:val="28"/>
          <w:lang w:val="uk-UA"/>
        </w:rPr>
      </w:pPr>
    </w:p>
    <w:p w:rsidR="004B2784" w:rsidRPr="00165B32" w:rsidRDefault="004B2784" w:rsidP="004B2784">
      <w:pPr>
        <w:rPr>
          <w:sz w:val="28"/>
          <w:szCs w:val="28"/>
          <w:lang w:val="uk-UA"/>
        </w:rPr>
      </w:pPr>
    </w:p>
    <w:p w:rsidR="004B2784" w:rsidRPr="00165B32" w:rsidRDefault="004B2784" w:rsidP="004B2784">
      <w:pPr>
        <w:rPr>
          <w:sz w:val="28"/>
          <w:szCs w:val="28"/>
          <w:lang w:val="uk-UA"/>
        </w:rPr>
      </w:pPr>
    </w:p>
    <w:p w:rsidR="004B2784" w:rsidRPr="00165B32" w:rsidRDefault="004B2784" w:rsidP="004B2784">
      <w:pPr>
        <w:rPr>
          <w:sz w:val="28"/>
          <w:szCs w:val="28"/>
          <w:lang w:val="uk-UA"/>
        </w:rPr>
      </w:pPr>
    </w:p>
    <w:p w:rsidR="004B2784" w:rsidRPr="00165B32" w:rsidRDefault="004B2784" w:rsidP="004B2784">
      <w:pPr>
        <w:rPr>
          <w:sz w:val="28"/>
          <w:szCs w:val="28"/>
          <w:lang w:val="uk-UA"/>
        </w:rPr>
      </w:pPr>
    </w:p>
    <w:p w:rsidR="004B2784" w:rsidRPr="00165B32" w:rsidRDefault="004B2784" w:rsidP="004B2784">
      <w:pPr>
        <w:rPr>
          <w:sz w:val="28"/>
          <w:szCs w:val="28"/>
          <w:lang w:val="uk-UA"/>
        </w:rPr>
      </w:pPr>
      <w:r w:rsidRPr="00165B32">
        <w:rPr>
          <w:sz w:val="28"/>
          <w:szCs w:val="28"/>
          <w:lang w:val="uk-UA"/>
        </w:rPr>
        <w:t xml:space="preserve">Голова Більшівцівської ОТГ                                </w:t>
      </w:r>
      <w:r w:rsidR="00165B32">
        <w:rPr>
          <w:sz w:val="28"/>
          <w:szCs w:val="28"/>
          <w:lang w:val="uk-UA"/>
        </w:rPr>
        <w:t xml:space="preserve">                           </w:t>
      </w:r>
      <w:r w:rsidRPr="00165B32">
        <w:rPr>
          <w:sz w:val="28"/>
          <w:szCs w:val="28"/>
          <w:lang w:val="uk-UA"/>
        </w:rPr>
        <w:t xml:space="preserve">   В. </w:t>
      </w:r>
      <w:proofErr w:type="spellStart"/>
      <w:r w:rsidRPr="00165B32">
        <w:rPr>
          <w:sz w:val="28"/>
          <w:szCs w:val="28"/>
          <w:lang w:val="uk-UA"/>
        </w:rPr>
        <w:t>Саноцький</w:t>
      </w:r>
      <w:proofErr w:type="spellEnd"/>
      <w:r w:rsidRPr="00165B32">
        <w:rPr>
          <w:sz w:val="28"/>
          <w:szCs w:val="28"/>
          <w:lang w:val="uk-UA"/>
        </w:rPr>
        <w:t xml:space="preserve"> </w:t>
      </w:r>
    </w:p>
    <w:p w:rsidR="004B2784" w:rsidRPr="00C81790" w:rsidRDefault="004B2784" w:rsidP="004B2784">
      <w:pPr>
        <w:rPr>
          <w:lang w:val="uk-UA"/>
        </w:rPr>
      </w:pPr>
    </w:p>
    <w:p w:rsidR="004B2784" w:rsidRDefault="004B2784" w:rsidP="004B2784">
      <w:pPr>
        <w:pStyle w:val="1"/>
        <w:pageBreakBefore/>
        <w:widowControl w:val="0"/>
        <w:numPr>
          <w:ilvl w:val="0"/>
          <w:numId w:val="2"/>
        </w:numPr>
        <w:suppressAutoHyphens/>
        <w:spacing w:before="0" w:after="0"/>
        <w:ind w:left="5400" w:firstLine="0"/>
        <w:rPr>
          <w:rFonts w:ascii="Times New Roman" w:hAnsi="Times New Roman" w:cs="Times New Roman"/>
          <w:sz w:val="26"/>
          <w:lang w:val="uk-UA"/>
        </w:rPr>
      </w:pPr>
      <w:r>
        <w:rPr>
          <w:rFonts w:ascii="Times New Roman" w:hAnsi="Times New Roman" w:cs="Times New Roman"/>
          <w:b w:val="0"/>
          <w:bCs w:val="0"/>
          <w:sz w:val="26"/>
          <w:lang w:val="uk-UA"/>
        </w:rPr>
        <w:lastRenderedPageBreak/>
        <w:t>Додаток 1</w:t>
      </w:r>
    </w:p>
    <w:p w:rsidR="004B2784" w:rsidRDefault="004B2784" w:rsidP="004B2784">
      <w:pPr>
        <w:pStyle w:val="21"/>
        <w:spacing w:after="0" w:line="100" w:lineRule="atLeast"/>
        <w:ind w:left="5400"/>
        <w:rPr>
          <w:spacing w:val="-10"/>
          <w:sz w:val="26"/>
        </w:rPr>
      </w:pPr>
      <w:r>
        <w:rPr>
          <w:sz w:val="26"/>
        </w:rPr>
        <w:t xml:space="preserve">До розпорядження голови Більшівцівської селищної ради </w:t>
      </w:r>
    </w:p>
    <w:p w:rsidR="004B2784" w:rsidRDefault="004B2784" w:rsidP="004B2784">
      <w:pPr>
        <w:pStyle w:val="21"/>
        <w:spacing w:after="0" w:line="100" w:lineRule="atLeast"/>
        <w:ind w:left="5400"/>
        <w:rPr>
          <w:b/>
          <w:caps/>
          <w:sz w:val="26"/>
          <w:szCs w:val="26"/>
        </w:rPr>
      </w:pPr>
      <w:r>
        <w:rPr>
          <w:spacing w:val="-10"/>
          <w:sz w:val="26"/>
        </w:rPr>
        <w:t>від  1 березня 2019 року  № 23</w:t>
      </w:r>
    </w:p>
    <w:p w:rsidR="004B2784" w:rsidRDefault="004B2784" w:rsidP="004B2784">
      <w:pPr>
        <w:pStyle w:val="a5"/>
        <w:tabs>
          <w:tab w:val="right" w:pos="0"/>
        </w:tabs>
        <w:jc w:val="center"/>
        <w:rPr>
          <w:b/>
          <w:caps/>
          <w:sz w:val="26"/>
          <w:szCs w:val="26"/>
          <w:lang w:val="uk-UA"/>
        </w:rPr>
      </w:pPr>
      <w:r>
        <w:rPr>
          <w:b/>
          <w:caps/>
          <w:sz w:val="26"/>
          <w:szCs w:val="26"/>
          <w:lang w:val="uk-UA"/>
        </w:rPr>
        <w:t xml:space="preserve">   </w:t>
      </w:r>
    </w:p>
    <w:p w:rsidR="004B2784" w:rsidRDefault="004B2784" w:rsidP="004B2784">
      <w:pPr>
        <w:pStyle w:val="a5"/>
        <w:tabs>
          <w:tab w:val="right" w:pos="0"/>
        </w:tabs>
        <w:jc w:val="center"/>
        <w:rPr>
          <w:b/>
          <w:caps/>
          <w:sz w:val="26"/>
          <w:szCs w:val="26"/>
          <w:lang w:val="uk-UA"/>
        </w:rPr>
      </w:pPr>
    </w:p>
    <w:p w:rsidR="004B2784" w:rsidRDefault="004B2784" w:rsidP="004B2784">
      <w:pPr>
        <w:pStyle w:val="a5"/>
        <w:tabs>
          <w:tab w:val="right" w:pos="0"/>
        </w:tabs>
        <w:jc w:val="center"/>
        <w:rPr>
          <w:b/>
          <w:caps/>
          <w:sz w:val="26"/>
          <w:szCs w:val="26"/>
          <w:lang w:val="uk-UA"/>
        </w:rPr>
      </w:pPr>
    </w:p>
    <w:p w:rsidR="004B2784" w:rsidRDefault="004B2784" w:rsidP="004B2784">
      <w:pPr>
        <w:pStyle w:val="a5"/>
        <w:tabs>
          <w:tab w:val="right" w:pos="0"/>
        </w:tabs>
        <w:jc w:val="center"/>
        <w:rPr>
          <w:b/>
          <w:caps/>
          <w:sz w:val="24"/>
          <w:szCs w:val="24"/>
          <w:lang w:val="uk-UA"/>
        </w:rPr>
      </w:pPr>
    </w:p>
    <w:p w:rsidR="004B2784" w:rsidRDefault="004B2784" w:rsidP="004B2784">
      <w:pPr>
        <w:pStyle w:val="a5"/>
        <w:tabs>
          <w:tab w:val="right" w:pos="0"/>
        </w:tabs>
        <w:jc w:val="center"/>
        <w:rPr>
          <w:b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>Склад</w:t>
      </w:r>
    </w:p>
    <w:p w:rsidR="004B2784" w:rsidRDefault="004B2784" w:rsidP="004B2784">
      <w:pPr>
        <w:pStyle w:val="a5"/>
        <w:tabs>
          <w:tab w:val="right" w:pos="0"/>
        </w:tabs>
        <w:jc w:val="center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робочої групи з питань створення </w:t>
      </w:r>
      <w:r>
        <w:rPr>
          <w:rStyle w:val="a4"/>
          <w:sz w:val="24"/>
          <w:szCs w:val="24"/>
          <w:lang w:val="uk-UA"/>
        </w:rPr>
        <w:t xml:space="preserve">відділу </w:t>
      </w:r>
      <w:r>
        <w:rPr>
          <w:b/>
          <w:sz w:val="24"/>
          <w:szCs w:val="24"/>
          <w:lang w:val="uk-UA"/>
        </w:rPr>
        <w:t xml:space="preserve">Центр  надання адміністративних послуг  </w:t>
      </w:r>
      <w:r>
        <w:rPr>
          <w:rStyle w:val="a4"/>
          <w:sz w:val="24"/>
          <w:szCs w:val="24"/>
          <w:lang w:val="uk-UA"/>
        </w:rPr>
        <w:t>Більшівцівської селищної ради</w:t>
      </w:r>
    </w:p>
    <w:p w:rsidR="004B2784" w:rsidRDefault="004B2784" w:rsidP="004B2784">
      <w:pPr>
        <w:pStyle w:val="a5"/>
        <w:tabs>
          <w:tab w:val="right" w:pos="0"/>
        </w:tabs>
        <w:jc w:val="center"/>
        <w:rPr>
          <w:b/>
          <w:sz w:val="24"/>
          <w:szCs w:val="24"/>
          <w:lang w:val="uk-UA"/>
        </w:rPr>
      </w:pPr>
    </w:p>
    <w:p w:rsidR="004B2784" w:rsidRDefault="004B2784" w:rsidP="004B2784">
      <w:pPr>
        <w:pStyle w:val="a5"/>
        <w:tabs>
          <w:tab w:val="right" w:pos="0"/>
        </w:tabs>
        <w:rPr>
          <w:sz w:val="24"/>
          <w:szCs w:val="24"/>
          <w:lang w:val="uk-UA"/>
        </w:rPr>
      </w:pPr>
    </w:p>
    <w:tbl>
      <w:tblPr>
        <w:tblW w:w="9450" w:type="dxa"/>
        <w:tblInd w:w="173" w:type="dxa"/>
        <w:tblLayout w:type="fixed"/>
        <w:tblLook w:val="04A0" w:firstRow="1" w:lastRow="0" w:firstColumn="1" w:lastColumn="0" w:noHBand="0" w:noVBand="1"/>
      </w:tblPr>
      <w:tblGrid>
        <w:gridCol w:w="3350"/>
        <w:gridCol w:w="563"/>
        <w:gridCol w:w="5537"/>
      </w:tblGrid>
      <w:tr w:rsidR="004B2784" w:rsidTr="00EB2816">
        <w:tc>
          <w:tcPr>
            <w:tcW w:w="3350" w:type="dxa"/>
            <w:hideMark/>
          </w:tcPr>
          <w:p w:rsidR="004B2784" w:rsidRPr="00A56A56" w:rsidRDefault="004B2784" w:rsidP="00EB2816">
            <w:pPr>
              <w:spacing w:after="160" w:line="256" w:lineRule="auto"/>
              <w:rPr>
                <w:color w:val="000000"/>
                <w:lang w:val="uk-UA"/>
              </w:rPr>
            </w:pPr>
            <w:proofErr w:type="spellStart"/>
            <w:r w:rsidRPr="00A56A56">
              <w:rPr>
                <w:color w:val="000000"/>
                <w:lang w:val="uk-UA"/>
              </w:rPr>
              <w:t>Щепанська</w:t>
            </w:r>
            <w:proofErr w:type="spellEnd"/>
            <w:r w:rsidRPr="00A56A56">
              <w:rPr>
                <w:rStyle w:val="a4"/>
                <w:lang w:val="uk-UA"/>
              </w:rPr>
              <w:t xml:space="preserve"> </w:t>
            </w:r>
            <w:r w:rsidRPr="00A56A56">
              <w:rPr>
                <w:color w:val="000000"/>
                <w:lang w:val="uk-UA"/>
              </w:rPr>
              <w:t>Марія Ярославівна</w:t>
            </w:r>
          </w:p>
          <w:p w:rsidR="004B2784" w:rsidRPr="00A56A56" w:rsidRDefault="004B2784" w:rsidP="00EB2816">
            <w:pPr>
              <w:spacing w:after="160" w:line="256" w:lineRule="auto"/>
              <w:rPr>
                <w:rFonts w:eastAsia="Lucida Sans Unicode"/>
                <w:kern w:val="2"/>
                <w:lang w:val="uk-UA" w:eastAsia="hi-IN" w:bidi="hi-IN"/>
              </w:rPr>
            </w:pPr>
            <w:proofErr w:type="spellStart"/>
            <w:r w:rsidRPr="00A56A56">
              <w:rPr>
                <w:color w:val="000000"/>
                <w:lang w:val="uk-UA"/>
              </w:rPr>
              <w:t>Атаманюк</w:t>
            </w:r>
            <w:proofErr w:type="spellEnd"/>
            <w:r w:rsidRPr="00A56A56">
              <w:rPr>
                <w:color w:val="000000"/>
                <w:lang w:val="uk-UA"/>
              </w:rPr>
              <w:t xml:space="preserve"> Віктор             -  Дмитрович</w:t>
            </w:r>
          </w:p>
        </w:tc>
        <w:tc>
          <w:tcPr>
            <w:tcW w:w="563" w:type="dxa"/>
            <w:hideMark/>
          </w:tcPr>
          <w:p w:rsidR="004B2784" w:rsidRPr="00A56A56" w:rsidRDefault="004B2784" w:rsidP="00EB2816">
            <w:pPr>
              <w:pStyle w:val="a5"/>
              <w:tabs>
                <w:tab w:val="right" w:pos="0"/>
              </w:tabs>
              <w:spacing w:line="256" w:lineRule="auto"/>
              <w:rPr>
                <w:kern w:val="2"/>
                <w:sz w:val="24"/>
                <w:szCs w:val="24"/>
                <w:lang w:val="uk-UA" w:eastAsia="hi-IN" w:bidi="hi-IN"/>
              </w:rPr>
            </w:pPr>
            <w:r w:rsidRPr="00A56A5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37" w:type="dxa"/>
            <w:hideMark/>
          </w:tcPr>
          <w:p w:rsidR="004B2784" w:rsidRPr="00A56A56" w:rsidRDefault="004B2784" w:rsidP="00EB2816">
            <w:pPr>
              <w:pStyle w:val="a5"/>
              <w:tabs>
                <w:tab w:val="right" w:pos="1"/>
              </w:tabs>
              <w:spacing w:line="256" w:lineRule="auto"/>
              <w:ind w:left="1" w:right="1"/>
              <w:rPr>
                <w:sz w:val="24"/>
                <w:szCs w:val="24"/>
                <w:lang w:val="uk-UA"/>
              </w:rPr>
            </w:pPr>
            <w:r w:rsidRPr="00A56A56">
              <w:rPr>
                <w:color w:val="000000"/>
                <w:sz w:val="24"/>
                <w:szCs w:val="24"/>
                <w:lang w:val="uk-UA"/>
              </w:rPr>
              <w:t>заступн</w:t>
            </w:r>
            <w:bookmarkStart w:id="0" w:name="_GoBack"/>
            <w:bookmarkEnd w:id="0"/>
            <w:r w:rsidRPr="00A56A56">
              <w:rPr>
                <w:color w:val="000000"/>
                <w:sz w:val="24"/>
                <w:szCs w:val="24"/>
                <w:lang w:val="uk-UA"/>
              </w:rPr>
              <w:t>ик селищного голови</w:t>
            </w:r>
            <w:r w:rsidRPr="00A56A56">
              <w:rPr>
                <w:sz w:val="24"/>
                <w:szCs w:val="24"/>
                <w:lang w:val="uk-UA"/>
              </w:rPr>
              <w:t>, керівник робочої групи</w:t>
            </w:r>
          </w:p>
          <w:p w:rsidR="004B2784" w:rsidRPr="00A56A56" w:rsidRDefault="004B2784" w:rsidP="00EB2816">
            <w:pPr>
              <w:pStyle w:val="a5"/>
              <w:tabs>
                <w:tab w:val="right" w:pos="1"/>
              </w:tabs>
              <w:spacing w:line="256" w:lineRule="auto"/>
              <w:ind w:left="1" w:right="1"/>
              <w:rPr>
                <w:kern w:val="2"/>
                <w:sz w:val="24"/>
                <w:szCs w:val="24"/>
                <w:lang w:val="uk-UA" w:eastAsia="hi-IN" w:bidi="hi-IN"/>
              </w:rPr>
            </w:pPr>
            <w:r w:rsidRPr="00A56A56">
              <w:rPr>
                <w:kern w:val="2"/>
                <w:sz w:val="24"/>
                <w:szCs w:val="24"/>
                <w:lang w:val="uk-UA" w:eastAsia="hi-IN" w:bidi="hi-IN"/>
              </w:rPr>
              <w:t>заступник селищного голови.</w:t>
            </w:r>
          </w:p>
        </w:tc>
      </w:tr>
      <w:tr w:rsidR="004B2784" w:rsidTr="00EB2816">
        <w:tc>
          <w:tcPr>
            <w:tcW w:w="3350" w:type="dxa"/>
            <w:hideMark/>
          </w:tcPr>
          <w:p w:rsidR="004B2784" w:rsidRPr="00A56A56" w:rsidRDefault="004B2784" w:rsidP="00EB2816">
            <w:pPr>
              <w:spacing w:after="160" w:line="256" w:lineRule="auto"/>
              <w:rPr>
                <w:color w:val="000000"/>
                <w:lang w:val="uk-UA" w:eastAsia="en-US"/>
              </w:rPr>
            </w:pPr>
            <w:proofErr w:type="spellStart"/>
            <w:r w:rsidRPr="00A56A56">
              <w:rPr>
                <w:lang w:val="uk-UA"/>
              </w:rPr>
              <w:t>Вітовська</w:t>
            </w:r>
            <w:proofErr w:type="spellEnd"/>
            <w:r w:rsidRPr="00A56A56">
              <w:rPr>
                <w:lang w:val="uk-UA"/>
              </w:rPr>
              <w:t xml:space="preserve"> Олександра Іванівна</w:t>
            </w:r>
          </w:p>
        </w:tc>
        <w:tc>
          <w:tcPr>
            <w:tcW w:w="563" w:type="dxa"/>
            <w:hideMark/>
          </w:tcPr>
          <w:p w:rsidR="004B2784" w:rsidRPr="00A56A56" w:rsidRDefault="004B2784" w:rsidP="00EB2816">
            <w:pPr>
              <w:spacing w:after="160" w:line="256" w:lineRule="auto"/>
              <w:rPr>
                <w:lang w:eastAsia="en-US"/>
              </w:rPr>
            </w:pPr>
            <w:r w:rsidRPr="00A56A56">
              <w:rPr>
                <w:lang w:val="uk-UA"/>
              </w:rPr>
              <w:t>-</w:t>
            </w:r>
          </w:p>
        </w:tc>
        <w:tc>
          <w:tcPr>
            <w:tcW w:w="5537" w:type="dxa"/>
            <w:hideMark/>
          </w:tcPr>
          <w:p w:rsidR="004B2784" w:rsidRPr="00A56A56" w:rsidRDefault="004B2784" w:rsidP="00EB2816">
            <w:pPr>
              <w:pStyle w:val="a5"/>
              <w:tabs>
                <w:tab w:val="right" w:pos="1"/>
              </w:tabs>
              <w:spacing w:line="256" w:lineRule="auto"/>
              <w:ind w:left="1" w:right="1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A56A56">
              <w:rPr>
                <w:sz w:val="24"/>
                <w:szCs w:val="24"/>
              </w:rPr>
              <w:t>Секретар</w:t>
            </w:r>
            <w:proofErr w:type="spellEnd"/>
            <w:r w:rsidRPr="00A56A56">
              <w:rPr>
                <w:sz w:val="24"/>
                <w:szCs w:val="24"/>
              </w:rPr>
              <w:t xml:space="preserve"> </w:t>
            </w:r>
            <w:proofErr w:type="gramStart"/>
            <w:r w:rsidRPr="00A56A56">
              <w:rPr>
                <w:sz w:val="24"/>
                <w:szCs w:val="24"/>
              </w:rPr>
              <w:t>ради</w:t>
            </w:r>
            <w:proofErr w:type="gramEnd"/>
            <w:r w:rsidRPr="00A56A56">
              <w:rPr>
                <w:sz w:val="24"/>
                <w:szCs w:val="24"/>
                <w:lang w:val="uk-UA"/>
              </w:rPr>
              <w:t>, заступник керівника робочої групи</w:t>
            </w:r>
          </w:p>
        </w:tc>
      </w:tr>
      <w:tr w:rsidR="004B2784" w:rsidTr="00EB2816">
        <w:tc>
          <w:tcPr>
            <w:tcW w:w="3350" w:type="dxa"/>
            <w:hideMark/>
          </w:tcPr>
          <w:p w:rsidR="004B2784" w:rsidRPr="00A56A56" w:rsidRDefault="004B2784" w:rsidP="00EB2816">
            <w:pPr>
              <w:spacing w:after="160" w:line="256" w:lineRule="auto"/>
              <w:rPr>
                <w:color w:val="000000"/>
                <w:lang w:val="uk-UA" w:eastAsia="en-US"/>
              </w:rPr>
            </w:pPr>
            <w:proofErr w:type="spellStart"/>
            <w:r w:rsidRPr="00A56A56">
              <w:rPr>
                <w:color w:val="000000"/>
                <w:lang w:val="uk-UA" w:eastAsia="uk-UA"/>
              </w:rPr>
              <w:t>Підгайна</w:t>
            </w:r>
            <w:proofErr w:type="spellEnd"/>
            <w:r w:rsidRPr="00A56A56">
              <w:rPr>
                <w:color w:val="000000"/>
                <w:lang w:val="uk-UA" w:eastAsia="uk-UA"/>
              </w:rPr>
              <w:t xml:space="preserve"> Тетяна Петрівна</w:t>
            </w:r>
          </w:p>
        </w:tc>
        <w:tc>
          <w:tcPr>
            <w:tcW w:w="563" w:type="dxa"/>
            <w:hideMark/>
          </w:tcPr>
          <w:p w:rsidR="004B2784" w:rsidRPr="00A56A56" w:rsidRDefault="004B2784" w:rsidP="00EB2816">
            <w:pPr>
              <w:spacing w:after="160" w:line="256" w:lineRule="auto"/>
              <w:rPr>
                <w:lang w:eastAsia="en-US"/>
              </w:rPr>
            </w:pPr>
            <w:r w:rsidRPr="00A56A56">
              <w:rPr>
                <w:lang w:val="uk-UA"/>
              </w:rPr>
              <w:t>-</w:t>
            </w:r>
          </w:p>
        </w:tc>
        <w:tc>
          <w:tcPr>
            <w:tcW w:w="5537" w:type="dxa"/>
            <w:hideMark/>
          </w:tcPr>
          <w:p w:rsidR="004B2784" w:rsidRPr="00A56A56" w:rsidRDefault="004B2784" w:rsidP="00EB2816">
            <w:pPr>
              <w:jc w:val="both"/>
              <w:rPr>
                <w:lang w:val="uk-UA"/>
              </w:rPr>
            </w:pPr>
            <w:r w:rsidRPr="00A56A56">
              <w:rPr>
                <w:lang w:val="uk-UA"/>
              </w:rPr>
              <w:t>головного спеціаліста відділу освіти, охорони здоров’я, культури, молоді та спорту, туризму та зовнішніх зв’язків.</w:t>
            </w:r>
          </w:p>
          <w:p w:rsidR="004B2784" w:rsidRPr="00A56A56" w:rsidRDefault="004B2784" w:rsidP="00EB2816">
            <w:pPr>
              <w:pStyle w:val="a5"/>
              <w:tabs>
                <w:tab w:val="right" w:pos="1"/>
              </w:tabs>
              <w:spacing w:line="256" w:lineRule="auto"/>
              <w:ind w:left="1" w:right="1"/>
              <w:rPr>
                <w:sz w:val="24"/>
                <w:szCs w:val="24"/>
                <w:lang w:val="uk-UA"/>
              </w:rPr>
            </w:pPr>
          </w:p>
        </w:tc>
      </w:tr>
      <w:tr w:rsidR="004B2784" w:rsidTr="00EB2816">
        <w:tc>
          <w:tcPr>
            <w:tcW w:w="3350" w:type="dxa"/>
            <w:hideMark/>
          </w:tcPr>
          <w:p w:rsidR="004B2784" w:rsidRPr="00A56A56" w:rsidRDefault="004B2784" w:rsidP="00EB2816">
            <w:pPr>
              <w:spacing w:after="160" w:line="256" w:lineRule="auto"/>
              <w:rPr>
                <w:lang w:val="uk-UA"/>
              </w:rPr>
            </w:pPr>
            <w:r w:rsidRPr="00A56A56">
              <w:rPr>
                <w:lang w:val="uk-UA"/>
              </w:rPr>
              <w:t>Члени комісії:</w:t>
            </w:r>
          </w:p>
          <w:p w:rsidR="004B2784" w:rsidRPr="00A56A56" w:rsidRDefault="004B2784" w:rsidP="00EB2816">
            <w:pPr>
              <w:spacing w:line="256" w:lineRule="auto"/>
              <w:rPr>
                <w:lang w:val="uk-UA"/>
              </w:rPr>
            </w:pPr>
            <w:proofErr w:type="spellStart"/>
            <w:r w:rsidRPr="00A56A56">
              <w:rPr>
                <w:lang w:val="uk-UA"/>
              </w:rPr>
              <w:t>Вільчик</w:t>
            </w:r>
            <w:proofErr w:type="spellEnd"/>
            <w:r w:rsidRPr="00A56A56">
              <w:rPr>
                <w:lang w:val="uk-UA"/>
              </w:rPr>
              <w:t xml:space="preserve"> Лідія                                  </w:t>
            </w:r>
          </w:p>
          <w:p w:rsidR="004B2784" w:rsidRPr="00A56A56" w:rsidRDefault="004B2784" w:rsidP="00EB2816">
            <w:pPr>
              <w:spacing w:line="256" w:lineRule="auto"/>
              <w:rPr>
                <w:color w:val="000000"/>
                <w:lang w:val="uk-UA" w:eastAsia="en-US"/>
              </w:rPr>
            </w:pPr>
            <w:r w:rsidRPr="00A56A56">
              <w:rPr>
                <w:lang w:val="uk-UA"/>
              </w:rPr>
              <w:t>Мирославівна</w:t>
            </w:r>
          </w:p>
        </w:tc>
        <w:tc>
          <w:tcPr>
            <w:tcW w:w="563" w:type="dxa"/>
          </w:tcPr>
          <w:p w:rsidR="004B2784" w:rsidRPr="00A56A56" w:rsidRDefault="004B2784" w:rsidP="00EB2816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5537" w:type="dxa"/>
          </w:tcPr>
          <w:p w:rsidR="004B2784" w:rsidRPr="00A56A56" w:rsidRDefault="004B2784" w:rsidP="00EB281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2784" w:rsidRPr="00A56A56" w:rsidRDefault="004B2784" w:rsidP="00EB281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6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організаційного забезпечення документообігу та кадрової роботи.</w:t>
            </w:r>
          </w:p>
        </w:tc>
      </w:tr>
      <w:tr w:rsidR="004B2784" w:rsidTr="00EB2816">
        <w:tc>
          <w:tcPr>
            <w:tcW w:w="3350" w:type="dxa"/>
            <w:hideMark/>
          </w:tcPr>
          <w:p w:rsidR="004B2784" w:rsidRPr="00A56A56" w:rsidRDefault="004B2784" w:rsidP="00EB2816">
            <w:pPr>
              <w:spacing w:after="160" w:line="256" w:lineRule="auto"/>
              <w:rPr>
                <w:color w:val="000000"/>
                <w:lang w:val="uk-UA" w:eastAsia="en-US"/>
              </w:rPr>
            </w:pPr>
            <w:proofErr w:type="spellStart"/>
            <w:r w:rsidRPr="00A56A56">
              <w:rPr>
                <w:lang w:val="uk-UA"/>
              </w:rPr>
              <w:t>Костецька</w:t>
            </w:r>
            <w:proofErr w:type="spellEnd"/>
            <w:r w:rsidRPr="00A56A56">
              <w:rPr>
                <w:lang w:val="uk-UA"/>
              </w:rPr>
              <w:t xml:space="preserve"> Любов Миколаївна</w:t>
            </w:r>
          </w:p>
        </w:tc>
        <w:tc>
          <w:tcPr>
            <w:tcW w:w="563" w:type="dxa"/>
          </w:tcPr>
          <w:p w:rsidR="004B2784" w:rsidRPr="00A56A56" w:rsidRDefault="004B2784" w:rsidP="00EB2816">
            <w:pPr>
              <w:spacing w:after="160" w:line="256" w:lineRule="auto"/>
              <w:rPr>
                <w:lang w:val="uk-UA" w:eastAsia="en-US"/>
              </w:rPr>
            </w:pPr>
            <w:r w:rsidRPr="00A56A56">
              <w:rPr>
                <w:lang w:val="uk-UA" w:eastAsia="en-US"/>
              </w:rPr>
              <w:t>-</w:t>
            </w:r>
          </w:p>
        </w:tc>
        <w:tc>
          <w:tcPr>
            <w:tcW w:w="5537" w:type="dxa"/>
            <w:hideMark/>
          </w:tcPr>
          <w:p w:rsidR="004B2784" w:rsidRPr="00A56A56" w:rsidRDefault="004B2784" w:rsidP="00EB281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6A56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56A56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  <w:r w:rsidRPr="00A56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B2784" w:rsidTr="00EB2816">
        <w:tc>
          <w:tcPr>
            <w:tcW w:w="3350" w:type="dxa"/>
            <w:hideMark/>
          </w:tcPr>
          <w:p w:rsidR="004B2784" w:rsidRPr="00A56A56" w:rsidRDefault="004B2784" w:rsidP="00EB2816">
            <w:pPr>
              <w:spacing w:after="160" w:line="256" w:lineRule="auto"/>
              <w:rPr>
                <w:lang w:val="uk-UA"/>
              </w:rPr>
            </w:pPr>
            <w:proofErr w:type="spellStart"/>
            <w:r w:rsidRPr="00A56A56">
              <w:rPr>
                <w:lang w:val="uk-UA"/>
              </w:rPr>
              <w:t>Костів</w:t>
            </w:r>
            <w:proofErr w:type="spellEnd"/>
            <w:r w:rsidRPr="00A56A56">
              <w:rPr>
                <w:lang w:val="uk-UA"/>
              </w:rPr>
              <w:t xml:space="preserve"> Олександра Петрівна</w:t>
            </w:r>
          </w:p>
          <w:p w:rsidR="004B2784" w:rsidRPr="00A56A56" w:rsidRDefault="004B2784" w:rsidP="00EB2816">
            <w:pPr>
              <w:spacing w:after="160" w:line="256" w:lineRule="auto"/>
              <w:rPr>
                <w:lang w:val="uk-UA"/>
              </w:rPr>
            </w:pPr>
            <w:r w:rsidRPr="00A56A56">
              <w:rPr>
                <w:lang w:val="uk-UA"/>
              </w:rPr>
              <w:t>Остяк Юрій Михайлович</w:t>
            </w:r>
          </w:p>
          <w:p w:rsidR="004B2784" w:rsidRDefault="004B2784" w:rsidP="00EB2816">
            <w:pPr>
              <w:spacing w:after="160" w:line="256" w:lineRule="auto"/>
              <w:rPr>
                <w:color w:val="000000"/>
                <w:lang w:val="uk-UA" w:eastAsia="en-US"/>
              </w:rPr>
            </w:pPr>
          </w:p>
          <w:p w:rsidR="004B2784" w:rsidRPr="00A56A56" w:rsidRDefault="004B2784" w:rsidP="00EB2816">
            <w:pPr>
              <w:spacing w:after="160" w:line="256" w:lineRule="auto"/>
              <w:rPr>
                <w:color w:val="000000"/>
                <w:lang w:val="uk-UA" w:eastAsia="en-US"/>
              </w:rPr>
            </w:pPr>
            <w:proofErr w:type="spellStart"/>
            <w:r w:rsidRPr="00A56A56">
              <w:rPr>
                <w:color w:val="000000"/>
                <w:lang w:val="uk-UA" w:eastAsia="en-US"/>
              </w:rPr>
              <w:t>Хибінь</w:t>
            </w:r>
            <w:proofErr w:type="spellEnd"/>
            <w:r w:rsidRPr="00A56A56">
              <w:rPr>
                <w:color w:val="000000"/>
                <w:lang w:val="uk-UA" w:eastAsia="en-US"/>
              </w:rPr>
              <w:t xml:space="preserve"> Ольга Володимирівна</w:t>
            </w:r>
          </w:p>
        </w:tc>
        <w:tc>
          <w:tcPr>
            <w:tcW w:w="563" w:type="dxa"/>
            <w:hideMark/>
          </w:tcPr>
          <w:p w:rsidR="004B2784" w:rsidRPr="00A56A56" w:rsidRDefault="004B2784" w:rsidP="00EB2816">
            <w:pPr>
              <w:spacing w:after="160" w:line="256" w:lineRule="auto"/>
              <w:rPr>
                <w:b/>
                <w:lang w:eastAsia="en-US"/>
              </w:rPr>
            </w:pPr>
            <w:r w:rsidRPr="00A56A56">
              <w:rPr>
                <w:b/>
                <w:lang w:val="uk-UA"/>
              </w:rPr>
              <w:t>-</w:t>
            </w:r>
          </w:p>
          <w:p w:rsidR="004B2784" w:rsidRPr="00A56A56" w:rsidRDefault="004B2784" w:rsidP="00EB2816">
            <w:pPr>
              <w:rPr>
                <w:b/>
                <w:lang w:val="uk-UA" w:eastAsia="en-US"/>
              </w:rPr>
            </w:pPr>
            <w:r w:rsidRPr="00A56A56">
              <w:rPr>
                <w:b/>
                <w:lang w:val="uk-UA" w:eastAsia="en-US"/>
              </w:rPr>
              <w:t>-</w:t>
            </w:r>
          </w:p>
          <w:p w:rsidR="004B2784" w:rsidRPr="00A56A56" w:rsidRDefault="004B2784" w:rsidP="00EB2816">
            <w:pPr>
              <w:rPr>
                <w:b/>
                <w:lang w:val="uk-UA" w:eastAsia="en-US"/>
              </w:rPr>
            </w:pPr>
          </w:p>
          <w:p w:rsidR="004B2784" w:rsidRPr="00A56A56" w:rsidRDefault="004B2784" w:rsidP="00EB2816">
            <w:pPr>
              <w:rPr>
                <w:b/>
                <w:lang w:val="uk-UA" w:eastAsia="en-US"/>
              </w:rPr>
            </w:pPr>
          </w:p>
          <w:p w:rsidR="004B2784" w:rsidRPr="00A56A56" w:rsidRDefault="004B2784" w:rsidP="00EB2816">
            <w:pPr>
              <w:rPr>
                <w:b/>
                <w:lang w:val="uk-UA" w:eastAsia="en-US"/>
              </w:rPr>
            </w:pPr>
            <w:r w:rsidRPr="00A56A56">
              <w:rPr>
                <w:b/>
                <w:lang w:val="uk-UA" w:eastAsia="en-US"/>
              </w:rPr>
              <w:t>-</w:t>
            </w:r>
          </w:p>
          <w:p w:rsidR="004B2784" w:rsidRPr="00A56A56" w:rsidRDefault="004B2784" w:rsidP="00EB2816">
            <w:pPr>
              <w:rPr>
                <w:b/>
                <w:lang w:val="uk-UA" w:eastAsia="en-US"/>
              </w:rPr>
            </w:pPr>
          </w:p>
          <w:p w:rsidR="004B2784" w:rsidRPr="00A56A56" w:rsidRDefault="004B2784" w:rsidP="00EB2816">
            <w:pPr>
              <w:rPr>
                <w:b/>
                <w:lang w:val="uk-UA" w:eastAsia="en-US"/>
              </w:rPr>
            </w:pPr>
          </w:p>
          <w:p w:rsidR="004B2784" w:rsidRPr="00A56A56" w:rsidRDefault="004B2784" w:rsidP="00EB2816">
            <w:pPr>
              <w:rPr>
                <w:b/>
                <w:lang w:val="uk-UA" w:eastAsia="en-US"/>
              </w:rPr>
            </w:pPr>
          </w:p>
          <w:p w:rsidR="004B2784" w:rsidRPr="00A56A56" w:rsidRDefault="004B2784" w:rsidP="00EB2816">
            <w:pPr>
              <w:rPr>
                <w:b/>
                <w:lang w:val="uk-UA" w:eastAsia="en-US"/>
              </w:rPr>
            </w:pPr>
          </w:p>
        </w:tc>
        <w:tc>
          <w:tcPr>
            <w:tcW w:w="5537" w:type="dxa"/>
            <w:hideMark/>
          </w:tcPr>
          <w:p w:rsidR="004B2784" w:rsidRPr="00A56A56" w:rsidRDefault="004B2784" w:rsidP="00EB2816">
            <w:pPr>
              <w:pStyle w:val="a5"/>
              <w:tabs>
                <w:tab w:val="right" w:pos="1"/>
              </w:tabs>
              <w:spacing w:line="256" w:lineRule="auto"/>
              <w:ind w:left="1" w:right="1"/>
              <w:rPr>
                <w:sz w:val="24"/>
                <w:szCs w:val="24"/>
                <w:lang w:val="uk-UA"/>
              </w:rPr>
            </w:pPr>
            <w:proofErr w:type="spellStart"/>
            <w:r w:rsidRPr="00A56A56">
              <w:rPr>
                <w:sz w:val="24"/>
                <w:szCs w:val="24"/>
                <w:lang w:val="uk-UA"/>
              </w:rPr>
              <w:t>В.о</w:t>
            </w:r>
            <w:proofErr w:type="spellEnd"/>
            <w:r w:rsidRPr="00A56A56">
              <w:rPr>
                <w:sz w:val="24"/>
                <w:szCs w:val="24"/>
                <w:lang w:val="uk-UA"/>
              </w:rPr>
              <w:t xml:space="preserve">. старости с. </w:t>
            </w:r>
            <w:proofErr w:type="spellStart"/>
            <w:r w:rsidRPr="00A56A56">
              <w:rPr>
                <w:sz w:val="24"/>
                <w:szCs w:val="24"/>
                <w:lang w:val="uk-UA"/>
              </w:rPr>
              <w:t>Кінашів</w:t>
            </w:r>
            <w:proofErr w:type="spellEnd"/>
            <w:r w:rsidRPr="00A56A56">
              <w:rPr>
                <w:sz w:val="24"/>
                <w:szCs w:val="24"/>
                <w:lang w:val="uk-UA"/>
              </w:rPr>
              <w:t>.</w:t>
            </w:r>
          </w:p>
          <w:p w:rsidR="004B2784" w:rsidRPr="00A56A56" w:rsidRDefault="004B2784" w:rsidP="00EB2816">
            <w:pPr>
              <w:pStyle w:val="a5"/>
              <w:tabs>
                <w:tab w:val="right" w:pos="1"/>
              </w:tabs>
              <w:spacing w:line="256" w:lineRule="auto"/>
              <w:ind w:right="1"/>
              <w:rPr>
                <w:sz w:val="24"/>
                <w:szCs w:val="24"/>
                <w:lang w:val="uk-UA"/>
              </w:rPr>
            </w:pPr>
          </w:p>
          <w:p w:rsidR="004B2784" w:rsidRPr="00A56A56" w:rsidRDefault="004B2784" w:rsidP="00EB2816">
            <w:pPr>
              <w:pStyle w:val="a5"/>
              <w:tabs>
                <w:tab w:val="right" w:pos="1"/>
              </w:tabs>
              <w:spacing w:line="256" w:lineRule="auto"/>
              <w:ind w:right="1"/>
              <w:rPr>
                <w:sz w:val="24"/>
                <w:szCs w:val="24"/>
                <w:lang w:val="uk-UA"/>
              </w:rPr>
            </w:pPr>
            <w:proofErr w:type="spellStart"/>
            <w:r w:rsidRPr="00A56A56">
              <w:rPr>
                <w:sz w:val="24"/>
                <w:szCs w:val="24"/>
                <w:lang w:val="uk-UA"/>
              </w:rPr>
              <w:t>В.о</w:t>
            </w:r>
            <w:proofErr w:type="spellEnd"/>
            <w:r w:rsidRPr="00A56A56">
              <w:rPr>
                <w:sz w:val="24"/>
                <w:szCs w:val="24"/>
                <w:lang w:val="uk-UA"/>
              </w:rPr>
              <w:t xml:space="preserve">. старости с. </w:t>
            </w:r>
            <w:proofErr w:type="spellStart"/>
            <w:r w:rsidRPr="00A56A56">
              <w:rPr>
                <w:sz w:val="24"/>
                <w:szCs w:val="24"/>
                <w:lang w:val="uk-UA"/>
              </w:rPr>
              <w:t>Кукільники</w:t>
            </w:r>
            <w:proofErr w:type="spellEnd"/>
            <w:r w:rsidRPr="00A56A56">
              <w:rPr>
                <w:sz w:val="24"/>
                <w:szCs w:val="24"/>
                <w:lang w:val="uk-UA"/>
              </w:rPr>
              <w:t xml:space="preserve"> та с. </w:t>
            </w:r>
            <w:proofErr w:type="spellStart"/>
            <w:r w:rsidRPr="00A56A56">
              <w:rPr>
                <w:sz w:val="24"/>
                <w:szCs w:val="24"/>
                <w:lang w:val="uk-UA"/>
              </w:rPr>
              <w:t>Загір</w:t>
            </w:r>
            <w:proofErr w:type="spellEnd"/>
            <w:r w:rsidRPr="00A56A56">
              <w:rPr>
                <w:sz w:val="24"/>
                <w:szCs w:val="24"/>
                <w:lang w:val="en-US"/>
              </w:rPr>
              <w:t>’</w:t>
            </w:r>
            <w:r w:rsidRPr="00A56A56">
              <w:rPr>
                <w:sz w:val="24"/>
                <w:szCs w:val="24"/>
                <w:lang w:val="uk-UA"/>
              </w:rPr>
              <w:t>я</w:t>
            </w:r>
            <w:r w:rsidRPr="00A56A56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A56A56">
              <w:rPr>
                <w:sz w:val="24"/>
                <w:szCs w:val="24"/>
                <w:lang w:val="en-US"/>
              </w:rPr>
              <w:t>Кукільницьк</w:t>
            </w:r>
            <w:proofErr w:type="spellEnd"/>
            <w:r w:rsidRPr="00A56A56">
              <w:rPr>
                <w:sz w:val="24"/>
                <w:szCs w:val="24"/>
                <w:lang w:val="uk-UA"/>
              </w:rPr>
              <w:t>е.</w:t>
            </w:r>
          </w:p>
          <w:p w:rsidR="004B2784" w:rsidRPr="00A56A56" w:rsidRDefault="004B2784" w:rsidP="00EB2816">
            <w:pPr>
              <w:pStyle w:val="a5"/>
              <w:tabs>
                <w:tab w:val="right" w:pos="1"/>
              </w:tabs>
              <w:spacing w:line="256" w:lineRule="auto"/>
              <w:ind w:right="1"/>
              <w:rPr>
                <w:sz w:val="24"/>
                <w:szCs w:val="24"/>
                <w:lang w:val="uk-UA"/>
              </w:rPr>
            </w:pPr>
            <w:proofErr w:type="spellStart"/>
            <w:r w:rsidRPr="00A56A56">
              <w:rPr>
                <w:sz w:val="24"/>
                <w:szCs w:val="24"/>
                <w:lang w:val="uk-UA"/>
              </w:rPr>
              <w:t>В.о</w:t>
            </w:r>
            <w:proofErr w:type="spellEnd"/>
            <w:r w:rsidRPr="00A56A56">
              <w:rPr>
                <w:sz w:val="24"/>
                <w:szCs w:val="24"/>
                <w:lang w:val="uk-UA"/>
              </w:rPr>
              <w:t xml:space="preserve">. старости   </w:t>
            </w:r>
            <w:proofErr w:type="spellStart"/>
            <w:r w:rsidRPr="00A56A56">
              <w:rPr>
                <w:sz w:val="24"/>
                <w:szCs w:val="24"/>
                <w:lang w:val="uk-UA"/>
              </w:rPr>
              <w:t>с.Яблунів</w:t>
            </w:r>
            <w:proofErr w:type="spellEnd"/>
            <w:r w:rsidRPr="00A56A56">
              <w:rPr>
                <w:sz w:val="24"/>
                <w:szCs w:val="24"/>
                <w:lang w:val="uk-UA"/>
              </w:rPr>
              <w:t>.</w:t>
            </w:r>
          </w:p>
        </w:tc>
      </w:tr>
      <w:tr w:rsidR="003E4E7B" w:rsidRPr="00A56A56" w:rsidTr="00EB2816">
        <w:trPr>
          <w:trHeight w:val="414"/>
        </w:trPr>
        <w:tc>
          <w:tcPr>
            <w:tcW w:w="3350" w:type="dxa"/>
          </w:tcPr>
          <w:p w:rsidR="003E4E7B" w:rsidRDefault="003E4E7B" w:rsidP="00EB2816">
            <w:pPr>
              <w:pStyle w:val="a9"/>
              <w:shd w:val="clear" w:color="auto" w:fill="FFFFFF"/>
              <w:spacing w:before="225" w:beforeAutospacing="0" w:after="225" w:afterAutospacing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Більшівцівський</w:t>
            </w:r>
            <w:proofErr w:type="spellEnd"/>
            <w:r>
              <w:rPr>
                <w:lang w:val="uk-UA"/>
              </w:rPr>
              <w:t xml:space="preserve"> селищний голова ОТГ</w:t>
            </w:r>
          </w:p>
          <w:p w:rsidR="003E4E7B" w:rsidRPr="009E1513" w:rsidRDefault="003E4E7B" w:rsidP="00EB2816">
            <w:pPr>
              <w:pStyle w:val="a3"/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</w:tcPr>
          <w:p w:rsidR="003E4E7B" w:rsidRPr="009E1513" w:rsidRDefault="003E4E7B" w:rsidP="00EB2816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37" w:type="dxa"/>
          </w:tcPr>
          <w:p w:rsidR="006A51DE" w:rsidRDefault="003E4E7B" w:rsidP="00EB2816">
            <w:pPr>
              <w:pStyle w:val="a5"/>
              <w:tabs>
                <w:tab w:val="right" w:pos="1"/>
              </w:tabs>
              <w:spacing w:line="256" w:lineRule="auto"/>
              <w:ind w:left="1" w:right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</w:t>
            </w:r>
          </w:p>
          <w:p w:rsidR="003E4E7B" w:rsidRPr="00A56A56" w:rsidRDefault="006A51DE" w:rsidP="00EB2816">
            <w:pPr>
              <w:pStyle w:val="a5"/>
              <w:tabs>
                <w:tab w:val="right" w:pos="1"/>
              </w:tabs>
              <w:spacing w:line="256" w:lineRule="auto"/>
              <w:ind w:left="1" w:right="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</w:t>
            </w:r>
            <w:r w:rsidR="003E4E7B">
              <w:rPr>
                <w:sz w:val="28"/>
                <w:szCs w:val="28"/>
                <w:lang w:val="uk-UA"/>
              </w:rPr>
              <w:t xml:space="preserve">  </w:t>
            </w:r>
            <w:r w:rsidR="003E4E7B" w:rsidRPr="00A56A56">
              <w:rPr>
                <w:sz w:val="24"/>
                <w:szCs w:val="24"/>
                <w:lang w:val="uk-UA"/>
              </w:rPr>
              <w:t>В.</w:t>
            </w:r>
            <w:proofErr w:type="spellStart"/>
            <w:r w:rsidR="003E4E7B" w:rsidRPr="00A56A56">
              <w:rPr>
                <w:sz w:val="24"/>
                <w:szCs w:val="24"/>
                <w:lang w:val="uk-UA"/>
              </w:rPr>
              <w:t>Саноцький</w:t>
            </w:r>
            <w:proofErr w:type="spellEnd"/>
          </w:p>
        </w:tc>
      </w:tr>
    </w:tbl>
    <w:p w:rsidR="00E94A02" w:rsidRDefault="00E94A02"/>
    <w:sectPr w:rsidR="00E94A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134A01"/>
    <w:multiLevelType w:val="multilevel"/>
    <w:tmpl w:val="E1F29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77"/>
    <w:rsid w:val="00165B32"/>
    <w:rsid w:val="003E4E7B"/>
    <w:rsid w:val="004B2784"/>
    <w:rsid w:val="00570577"/>
    <w:rsid w:val="006A51DE"/>
    <w:rsid w:val="00825286"/>
    <w:rsid w:val="00E94A02"/>
    <w:rsid w:val="00FD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B27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784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No Spacing"/>
    <w:uiPriority w:val="1"/>
    <w:qFormat/>
    <w:rsid w:val="004B2784"/>
    <w:pPr>
      <w:spacing w:after="0" w:line="240" w:lineRule="auto"/>
    </w:pPr>
    <w:rPr>
      <w:lang w:val="ru-RU"/>
    </w:rPr>
  </w:style>
  <w:style w:type="character" w:styleId="a4">
    <w:name w:val="Strong"/>
    <w:basedOn w:val="a0"/>
    <w:qFormat/>
    <w:rsid w:val="004B2784"/>
    <w:rPr>
      <w:b/>
      <w:bCs/>
    </w:rPr>
  </w:style>
  <w:style w:type="paragraph" w:styleId="a5">
    <w:name w:val="header"/>
    <w:basedOn w:val="a"/>
    <w:link w:val="a6"/>
    <w:uiPriority w:val="99"/>
    <w:unhideWhenUsed/>
    <w:rsid w:val="004B278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ій колонтитул Знак"/>
    <w:basedOn w:val="a0"/>
    <w:link w:val="a5"/>
    <w:uiPriority w:val="99"/>
    <w:rsid w:val="004B278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Основной текст 21"/>
    <w:basedOn w:val="a"/>
    <w:uiPriority w:val="99"/>
    <w:rsid w:val="004B2784"/>
    <w:pPr>
      <w:widowControl w:val="0"/>
      <w:suppressAutoHyphens/>
      <w:spacing w:after="120" w:line="480" w:lineRule="auto"/>
    </w:pPr>
    <w:rPr>
      <w:rFonts w:eastAsia="Lucida Sans Unicode" w:cs="Mangal"/>
      <w:kern w:val="2"/>
      <w:lang w:val="uk-UA"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4B2784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B278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3E4E7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B27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784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No Spacing"/>
    <w:uiPriority w:val="1"/>
    <w:qFormat/>
    <w:rsid w:val="004B2784"/>
    <w:pPr>
      <w:spacing w:after="0" w:line="240" w:lineRule="auto"/>
    </w:pPr>
    <w:rPr>
      <w:lang w:val="ru-RU"/>
    </w:rPr>
  </w:style>
  <w:style w:type="character" w:styleId="a4">
    <w:name w:val="Strong"/>
    <w:basedOn w:val="a0"/>
    <w:qFormat/>
    <w:rsid w:val="004B2784"/>
    <w:rPr>
      <w:b/>
      <w:bCs/>
    </w:rPr>
  </w:style>
  <w:style w:type="paragraph" w:styleId="a5">
    <w:name w:val="header"/>
    <w:basedOn w:val="a"/>
    <w:link w:val="a6"/>
    <w:uiPriority w:val="99"/>
    <w:unhideWhenUsed/>
    <w:rsid w:val="004B278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ій колонтитул Знак"/>
    <w:basedOn w:val="a0"/>
    <w:link w:val="a5"/>
    <w:uiPriority w:val="99"/>
    <w:rsid w:val="004B278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Основной текст 21"/>
    <w:basedOn w:val="a"/>
    <w:uiPriority w:val="99"/>
    <w:rsid w:val="004B2784"/>
    <w:pPr>
      <w:widowControl w:val="0"/>
      <w:suppressAutoHyphens/>
      <w:spacing w:after="120" w:line="480" w:lineRule="auto"/>
    </w:pPr>
    <w:rPr>
      <w:rFonts w:eastAsia="Lucida Sans Unicode" w:cs="Mangal"/>
      <w:kern w:val="2"/>
      <w:lang w:val="uk-UA"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4B2784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B278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3E4E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1466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</dc:creator>
  <cp:keywords/>
  <dc:description/>
  <cp:lastModifiedBy>DiL</cp:lastModifiedBy>
  <cp:revision>7</cp:revision>
  <cp:lastPrinted>2019-04-23T06:20:00Z</cp:lastPrinted>
  <dcterms:created xsi:type="dcterms:W3CDTF">2019-04-19T11:32:00Z</dcterms:created>
  <dcterms:modified xsi:type="dcterms:W3CDTF">2019-04-24T08:00:00Z</dcterms:modified>
</cp:coreProperties>
</file>