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96" w:rsidRPr="00566896" w:rsidRDefault="00566896" w:rsidP="00566896">
      <w:pPr>
        <w:jc w:val="center"/>
        <w:outlineLvl w:val="0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436880" cy="553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896" w:rsidRPr="00566896" w:rsidRDefault="00566896" w:rsidP="00566896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Україна                                                                                                           Більшівцівська  селищна  рада                                                                                                                        ІІ сесія </w:t>
      </w:r>
      <w:r w:rsidRPr="0056689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VIІI скликання</w:t>
      </w: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</w:p>
    <w:p w:rsidR="00566896" w:rsidRPr="00566896" w:rsidRDefault="00566896" w:rsidP="00566896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566896" w:rsidRPr="00566896" w:rsidRDefault="00566896" w:rsidP="00566896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23 грудня 2020 року                                                                        смт. Більшівці  № 29                            </w:t>
      </w:r>
    </w:p>
    <w:p w:rsidR="00566896" w:rsidRPr="00566896" w:rsidRDefault="00566896" w:rsidP="00566896">
      <w:pPr>
        <w:spacing w:after="0"/>
        <w:ind w:right="4678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566896" w:rsidRPr="00566896" w:rsidRDefault="00566896" w:rsidP="00566896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56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затвердження</w:t>
      </w:r>
      <w:r w:rsidRPr="00566896">
        <w:rPr>
          <w:rFonts w:ascii="Times New Roman" w:eastAsia="Times New Roman" w:hAnsi="Times New Roman" w:cs="Times New Roman"/>
          <w:b/>
          <w:bCs/>
          <w:kern w:val="2"/>
          <w:sz w:val="56"/>
          <w:szCs w:val="56"/>
          <w:lang w:val="uk-UA" w:eastAsia="zh-CN"/>
        </w:rPr>
        <w:t xml:space="preserve"> </w:t>
      </w:r>
      <w:r w:rsidRPr="00566896">
        <w:rPr>
          <w:rFonts w:ascii="Times New Roman" w:eastAsia="Times New Roman" w:hAnsi="Times New Roman" w:cs="Times New Roman"/>
          <w:b/>
          <w:bCs/>
          <w:kern w:val="2"/>
          <w:sz w:val="28"/>
          <w:szCs w:val="56"/>
          <w:lang w:val="uk-UA" w:eastAsia="zh-CN"/>
        </w:rPr>
        <w:t>Цільової програми</w:t>
      </w:r>
    </w:p>
    <w:p w:rsidR="00566896" w:rsidRPr="00566896" w:rsidRDefault="00566896" w:rsidP="00566896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56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bCs/>
          <w:iCs/>
          <w:sz w:val="28"/>
          <w:szCs w:val="56"/>
          <w:lang w:val="uk-UA" w:eastAsia="zh-CN"/>
        </w:rPr>
        <w:t>Б</w:t>
      </w:r>
      <w:r w:rsidRPr="00566896">
        <w:rPr>
          <w:rFonts w:ascii="Times New Roman" w:eastAsia="Times New Roman" w:hAnsi="Times New Roman" w:cs="Times New Roman"/>
          <w:b/>
          <w:sz w:val="28"/>
          <w:szCs w:val="56"/>
          <w:lang w:val="uk-UA" w:eastAsia="zh-CN"/>
        </w:rPr>
        <w:t>юджет  участі</w:t>
      </w:r>
    </w:p>
    <w:p w:rsidR="00566896" w:rsidRPr="00566896" w:rsidRDefault="00566896" w:rsidP="00566896">
      <w:pPr>
        <w:ind w:righ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Більшівцівської селищної ради територіальної громади                                                 на 2021-2022  роки</w:t>
      </w:r>
    </w:p>
    <w:p w:rsidR="00566896" w:rsidRPr="00566896" w:rsidRDefault="00566896" w:rsidP="0056689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статті 26 Закону України «Про місцеве самоврядування в Україні, Більшівцівська селищна рада територіальної громади</w:t>
      </w:r>
    </w:p>
    <w:p w:rsidR="00566896" w:rsidRPr="00566896" w:rsidRDefault="00566896" w:rsidP="005668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566896" w:rsidRPr="00566896" w:rsidRDefault="00566896" w:rsidP="00566896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56"/>
          <w:lang w:val="uk-UA" w:eastAsia="zh-CN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Затвердити </w:t>
      </w:r>
      <w:r w:rsidRPr="00566896">
        <w:rPr>
          <w:rFonts w:ascii="Times New Roman" w:eastAsia="Times New Roman" w:hAnsi="Times New Roman" w:cs="Times New Roman"/>
          <w:bCs/>
          <w:kern w:val="2"/>
          <w:sz w:val="28"/>
          <w:szCs w:val="56"/>
          <w:lang w:val="uk-UA" w:eastAsia="zh-CN"/>
        </w:rPr>
        <w:t>Цільову програму</w:t>
      </w:r>
      <w:r w:rsidRPr="00566896">
        <w:rPr>
          <w:rFonts w:ascii="Times New Roman" w:eastAsia="Times New Roman" w:hAnsi="Times New Roman" w:cs="Times New Roman"/>
          <w:bCs/>
          <w:iCs/>
          <w:sz w:val="28"/>
          <w:szCs w:val="56"/>
          <w:lang w:val="uk-UA" w:eastAsia="zh-CN"/>
        </w:rPr>
        <w:t xml:space="preserve"> Б</w:t>
      </w:r>
      <w:r w:rsidRPr="00566896">
        <w:rPr>
          <w:rFonts w:ascii="Times New Roman" w:eastAsia="Times New Roman" w:hAnsi="Times New Roman" w:cs="Times New Roman"/>
          <w:sz w:val="28"/>
          <w:szCs w:val="56"/>
          <w:lang w:val="uk-UA" w:eastAsia="zh-CN"/>
        </w:rPr>
        <w:t xml:space="preserve">юджет  участі 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Більшівцівської селищної ради територіальної громади на 2021-2022  роки.</w:t>
      </w:r>
      <w:r w:rsidRPr="00566896">
        <w:rPr>
          <w:rFonts w:ascii="Times New Roman" w:eastAsia="Times New Roman" w:hAnsi="Times New Roman" w:cs="Times New Roman"/>
          <w:bCs/>
          <w:iCs/>
          <w:sz w:val="28"/>
          <w:szCs w:val="56"/>
          <w:lang w:val="uk-UA" w:eastAsia="zh-CN"/>
        </w:rPr>
        <w:t xml:space="preserve">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(додається).</w:t>
      </w:r>
    </w:p>
    <w:p w:rsidR="00566896" w:rsidRPr="00566896" w:rsidRDefault="00566896" w:rsidP="00566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2. Начальнику відділу фінансів та бухгалтерського обліку Більшівцівської селищної ради ТГ передбачати потребу в коштах на виконання Програми.</w:t>
      </w:r>
    </w:p>
    <w:p w:rsidR="00566896" w:rsidRPr="00566896" w:rsidRDefault="00566896" w:rsidP="00566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566896">
        <w:rPr>
          <w:rFonts w:ascii="Times New Roman" w:eastAsia="Batang" w:hAnsi="Times New Roman" w:cs="Times New Roman"/>
          <w:sz w:val="28"/>
          <w:szCs w:val="28"/>
          <w:lang w:val="uk-UA"/>
        </w:rPr>
        <w:t>Інформацію про хід виконання Програми заслуховувати щорічно на сесії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566896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територіальної громади.</w:t>
      </w:r>
    </w:p>
    <w:p w:rsidR="00566896" w:rsidRPr="00566896" w:rsidRDefault="00566896" w:rsidP="005668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постійну комісію з питань планування, фінансів, бюджету та соціально-економічного розвитку.</w:t>
      </w:r>
    </w:p>
    <w:p w:rsidR="00566896" w:rsidRPr="00566896" w:rsidRDefault="00566896" w:rsidP="00566896">
      <w:pPr>
        <w:tabs>
          <w:tab w:val="left" w:pos="727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6896" w:rsidRPr="00566896" w:rsidRDefault="00566896" w:rsidP="00566896">
      <w:pPr>
        <w:tabs>
          <w:tab w:val="left" w:pos="727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6896" w:rsidRPr="00566896" w:rsidRDefault="00566896" w:rsidP="00566896">
      <w:pPr>
        <w:tabs>
          <w:tab w:val="left" w:pos="727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566896" w:rsidRPr="00566896" w:rsidRDefault="00566896" w:rsidP="00566896">
      <w:pPr>
        <w:tabs>
          <w:tab w:val="left" w:pos="727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Більшівцівський селищний голова                          Василь Саноцький</w:t>
      </w: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ind w:left="4956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Затверджено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66896" w:rsidRPr="00566896" w:rsidRDefault="00566896" w:rsidP="00566896">
      <w:pPr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рішенням</w:t>
      </w:r>
      <w:r w:rsidRPr="005668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8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№ 29</w:t>
      </w:r>
      <w:r w:rsidRPr="005668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6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ІІ сесії VIІI скликанн Більшівцівської селищної ради</w:t>
      </w:r>
      <w:r w:rsidRPr="0056689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566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від 23 грудня 2020 року</w:t>
      </w: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56"/>
          <w:szCs w:val="56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bCs/>
          <w:kern w:val="1"/>
          <w:sz w:val="56"/>
          <w:szCs w:val="56"/>
          <w:lang w:val="uk-UA" w:eastAsia="zh-CN"/>
        </w:rPr>
        <w:t xml:space="preserve">Цільова програма 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bCs/>
          <w:iCs/>
          <w:sz w:val="56"/>
          <w:szCs w:val="56"/>
          <w:lang w:val="uk-UA" w:eastAsia="zh-CN"/>
        </w:rPr>
        <w:t>Б</w:t>
      </w:r>
      <w:r w:rsidRPr="00566896">
        <w:rPr>
          <w:rFonts w:ascii="Times New Roman" w:eastAsia="Times New Roman" w:hAnsi="Times New Roman" w:cs="Times New Roman"/>
          <w:b/>
          <w:sz w:val="56"/>
          <w:szCs w:val="56"/>
          <w:lang w:val="uk-UA" w:eastAsia="zh-CN"/>
        </w:rPr>
        <w:t>юджет участі Більшівцівської  селищної ради                                         територіальної громади на                        2021-2022 роки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141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                                                        смт. Більшівці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-120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Цільової програми </w:t>
      </w:r>
      <w:r w:rsidRPr="005668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zh-CN"/>
        </w:rPr>
        <w:t>Б</w:t>
      </w: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юджет участі Більшівцівської  селищної ради територіальної громади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-120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6243"/>
      </w:tblGrid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селищної ради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Назва, дата і номер розпорядчого документа органу виконавчої влади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Закони України  «Про місцеве самоврядування в Україні», Бюджетний кодекс України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селищної ради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Брали участь у розробці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Молодіжна рада при Більшівцівській селищній раді ТГ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Виконавчий комітет селищної ради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tabs>
                <w:tab w:val="left" w:pos="21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 працівники апарату Більшівцівської селищної ради ТГ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автори проектів, депутати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Більшівцівської селищної ради ТГ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громадські організації,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коштів.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 Більшівцівської  селищної ради ТГ</w:t>
            </w:r>
          </w:p>
        </w:tc>
      </w:tr>
      <w:tr w:rsidR="00566896" w:rsidRPr="00566896" w:rsidTr="00C058E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Орієнтовний обсяг коштів для реалізації Програми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р.- 200,000 тис.грн</w:t>
            </w:r>
          </w:p>
        </w:tc>
      </w:tr>
    </w:tbl>
    <w:p w:rsidR="00566896" w:rsidRPr="00566896" w:rsidRDefault="00566896" w:rsidP="00566896">
      <w:pPr>
        <w:shd w:val="clear" w:color="auto" w:fill="FFFFFF"/>
        <w:tabs>
          <w:tab w:val="left" w:pos="0"/>
        </w:tabs>
        <w:suppressAutoHyphens/>
        <w:spacing w:after="0" w:line="240" w:lineRule="auto"/>
        <w:ind w:left="720" w:right="5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shd w:val="clear" w:color="auto" w:fill="FFFFFF"/>
        <w:tabs>
          <w:tab w:val="left" w:pos="0"/>
        </w:tabs>
        <w:suppressAutoHyphens/>
        <w:spacing w:after="0" w:line="240" w:lineRule="auto"/>
        <w:ind w:left="720" w:right="5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566896" w:rsidRPr="00566896" w:rsidRDefault="00566896" w:rsidP="00566896">
      <w:pPr>
        <w:shd w:val="clear" w:color="auto" w:fill="FFFFFF"/>
        <w:tabs>
          <w:tab w:val="left" w:pos="0"/>
        </w:tabs>
        <w:suppressAutoHyphens/>
        <w:spacing w:after="0" w:line="240" w:lineRule="auto"/>
        <w:ind w:left="720" w:right="5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-120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  <w:r w:rsidRPr="0056689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uk-UA" w:eastAsia="zh-CN"/>
        </w:rPr>
        <w:lastRenderedPageBreak/>
        <w:t xml:space="preserve">Цільова програма 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-120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zh-CN"/>
        </w:rPr>
        <w:t>Б</w:t>
      </w: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юджет участі Більшівцівської територіальної громади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-120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66896" w:rsidRPr="00566896" w:rsidRDefault="00566896" w:rsidP="00566896">
      <w:pPr>
        <w:tabs>
          <w:tab w:val="left" w:pos="-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566896" w:rsidRPr="00566896" w:rsidRDefault="00566896" w:rsidP="00566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numPr>
          <w:ilvl w:val="0"/>
          <w:numId w:val="1"/>
        </w:numPr>
        <w:tabs>
          <w:tab w:val="left" w:pos="-142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Цільова програма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5668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zh-CN"/>
        </w:rPr>
        <w:t>Б</w:t>
      </w: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юджет участі Більшівцівської  територіальної громади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(далі - Програма) встановлює та регулює систему взаємодії влади Більшівцівської ТГ та жителів громади щодо реалізації проектів за рахунок коштів бюджету Більшівцівської селищної ради ТГ.</w:t>
      </w:r>
    </w:p>
    <w:p w:rsidR="00566896" w:rsidRPr="00566896" w:rsidRDefault="00566896" w:rsidP="00566896">
      <w:pPr>
        <w:numPr>
          <w:ilvl w:val="0"/>
          <w:numId w:val="1"/>
        </w:numPr>
        <w:tabs>
          <w:tab w:val="left" w:pos="-142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розроблена відповідно до норм Бюджетного кодексу України, Закону України «Про місцеве самоврядування в Україні» з використанням міжнародного досвіду щодо активізації участі громадян у прийнятті рішень та методології реалізації механізмів партиципаторного бюджетування. 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У Програмі застосовуються такі терміни: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Бюджет участі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(партиципаторне бюджетування) –</w:t>
      </w:r>
      <w:bookmarkStart w:id="0" w:name="o31"/>
      <w:bookmarkEnd w:id="0"/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процес взаємодії органів місцевого самоврядування з громадськістю, направлений на залучення жителів</w:t>
      </w:r>
      <w:r w:rsidRPr="0056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які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постійн</w:t>
      </w:r>
      <w:r w:rsidRPr="0056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прожива</w:t>
      </w:r>
      <w:r w:rsidRPr="0056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межах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Більшівцівської ТГ до прийняття рішень щодо розподілу частини бюджету Більшівцівської селищної ради ТГ, 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залучення їх до участі у бюджетному процесі та надання можливості вільного доступу до інформації, а також забезпечення відкритості та прозорості діяльності Більшівцівської селищної ради ТГ;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експертна група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група фахівців із представників апарату Більшівцівської селищної ради ТГ, яка створюється розпорядженням голови Більшівцівської ТГ для аналізу проектів;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відповідальні працівники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працівники апарату Більшівцівської селищної ради ТГ, які координують питання  функціонування Бюджету участі, здійснюють підготовку проектів нормативно-правових актів та забезпечують співпрацю з громадськістю щодо питань Бюджету участі;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пропозиція, яка подана автором відповідно до форми подання проекту та відповідає вимогам, які визначені Положенням про Бюджет участі у Більшівцівській  територіальній громаді;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автор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повнолітній дієздатний громадянин України віком від 18 років, який постійно проживає у межах Більшівцівської ТГ;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карта аналізу проекту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формуляр, який заповнюється експертною групою;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пункти голосування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місця для проведення голосування, які визначені  розпорядженням голови Більшівцівської ТГ;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голосування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процес визначення жителями проектів-переможців серед поданих проектів у електронному та паперовому вигляді;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встановлення підсумків голосування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підрахунок голосів, поданих за кожен із проектів відповідно до онлайн-голосування та заповнених паперових бланків для голосування;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проекти-переможці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проекти, що відповідно до встановлення підсумків голосування набрали найбільшу кількість балів. </w:t>
      </w:r>
    </w:p>
    <w:p w:rsidR="00566896" w:rsidRPr="00566896" w:rsidRDefault="00566896" w:rsidP="00566896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головні розпорядники бюджетних коштів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органи Більшівцівської селищної ради ТГ в особі їх керівників, які отримують повноваження шляхом встановлення бюджетних призначень для виконання проектів - переможців.</w:t>
      </w:r>
    </w:p>
    <w:p w:rsidR="00566896" w:rsidRPr="00566896" w:rsidRDefault="00566896" w:rsidP="005668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Визначення проблеми,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розв’язання якої направлена програма</w:t>
      </w:r>
    </w:p>
    <w:p w:rsidR="00566896" w:rsidRPr="00566896" w:rsidRDefault="00566896" w:rsidP="00566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сучасному громадянському суспільстві зросла соціальна активність людей та з’явились активісти, які мають бажання долучатись до вирішення проблем суспільства. У жителів виникають ідеї, як покращити благоустрій територій громади, провести соціальні, культурно-митецькі, спортивні заходи тощо. </w:t>
      </w:r>
    </w:p>
    <w:p w:rsidR="00566896" w:rsidRPr="00566896" w:rsidRDefault="00566896" w:rsidP="00566896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Соціальна активність суспільства вимагає створення дієвих інструментів співпраці та залучення громадськості до вирішення питань життєдіяльності громади. </w:t>
      </w:r>
    </w:p>
    <w:p w:rsidR="00566896" w:rsidRPr="00566896" w:rsidRDefault="00566896" w:rsidP="00566896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Вдалим європейським та світовим досвідом щодо технології залучення громадян до процесу підготовки та прийняття рішень є Бюджет участі (партиципаторне бюджетування).</w:t>
      </w:r>
    </w:p>
    <w:p w:rsidR="00566896" w:rsidRPr="00566896" w:rsidRDefault="00566896" w:rsidP="00566896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Затвердження Програми створить інструменти залучення громадян до бюджетного процесу, сприятиме запровадженню процесу демократичного обговорення та прийняття рішень, у якому жителі громади вирішуватимуть, як розподілити визначену частину бюджету громади, що допоможе зміцнити довіру громадян до органів місцевого самоврядування.</w:t>
      </w:r>
    </w:p>
    <w:p w:rsidR="00566896" w:rsidRPr="00566896" w:rsidRDefault="00566896" w:rsidP="005668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95"/>
      <w:bookmarkEnd w:id="1"/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III. Мета програми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2" w:name="96"/>
      <w:bookmarkEnd w:id="2"/>
      <w:r w:rsidRPr="00566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Проведення Бюджету участі (партиципаторного бюджетування) 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має сприяти налагодженню системного діалогу влади Більшівцівської ТГ із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жителями</w:t>
      </w:r>
      <w:r w:rsidRPr="0056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, які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постійн</w:t>
      </w:r>
      <w:r w:rsidRPr="0056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о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прожива</w:t>
      </w:r>
      <w:r w:rsidRPr="0056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ють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/>
        </w:rPr>
        <w:t xml:space="preserve"> на території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Більшівцівської ТГ</w:t>
      </w: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створенню умов для їх участі у реалізації повноважень, визначених Законом України «Про місцеве самоврядування в Україні»</w:t>
      </w:r>
      <w:bookmarkStart w:id="3" w:name="97"/>
      <w:bookmarkEnd w:id="3"/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IV. Обґрунтування шляхів і засобів 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розв’язання проблеми, строки виконання програми  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98"/>
      <w:bookmarkEnd w:id="4"/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проблеми здійснюється шляхом розроблення механізму взаємодії влади Більшівцівської ТГ та жителів громади у бюджетному процесі, залучаючи жителів до процесу прийняття рішень та розв’язують найбільш нагальні проблеми громади.</w:t>
      </w:r>
    </w:p>
    <w:p w:rsidR="00566896" w:rsidRPr="00566896" w:rsidRDefault="00566896" w:rsidP="00566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розраховано на 2021 рік.</w:t>
      </w:r>
    </w:p>
    <w:p w:rsidR="00566896" w:rsidRPr="00566896" w:rsidRDefault="00566896" w:rsidP="0056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V. Завдання та заходи програми </w:t>
      </w:r>
    </w:p>
    <w:p w:rsidR="00566896" w:rsidRPr="00566896" w:rsidRDefault="00566896" w:rsidP="00566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програми:</w:t>
      </w:r>
    </w:p>
    <w:p w:rsidR="00566896" w:rsidRPr="00566896" w:rsidRDefault="00566896" w:rsidP="005668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1. Інформаційна і промоційна кампанія.</w:t>
      </w:r>
    </w:p>
    <w:p w:rsidR="00566896" w:rsidRPr="00566896" w:rsidRDefault="00566896" w:rsidP="005668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2. Подання проектів.</w:t>
      </w:r>
    </w:p>
    <w:p w:rsidR="00566896" w:rsidRPr="00566896" w:rsidRDefault="00566896" w:rsidP="005668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 проектів.</w:t>
      </w:r>
    </w:p>
    <w:p w:rsidR="00566896" w:rsidRPr="00566896" w:rsidRDefault="00566896" w:rsidP="005668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Голосування за проекти та підрахунок результатів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66896" w:rsidRPr="00566896" w:rsidRDefault="00566896" w:rsidP="005668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проектів та оцінка  процесу.</w:t>
      </w:r>
    </w:p>
    <w:p w:rsidR="00566896" w:rsidRPr="00566896" w:rsidRDefault="00566896" w:rsidP="0056689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6896" w:rsidRPr="00566896" w:rsidRDefault="00566896" w:rsidP="00566896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tabs>
          <w:tab w:val="left" w:pos="83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Заходи  Програми</w:t>
      </w:r>
    </w:p>
    <w:p w:rsidR="00566896" w:rsidRPr="00566896" w:rsidRDefault="00566896" w:rsidP="00566896">
      <w:pPr>
        <w:tabs>
          <w:tab w:val="left" w:pos="83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359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708"/>
        <w:gridCol w:w="4826"/>
        <w:gridCol w:w="142"/>
        <w:gridCol w:w="2552"/>
        <w:gridCol w:w="2131"/>
      </w:tblGrid>
      <w:tr w:rsidR="00566896" w:rsidRPr="00566896" w:rsidTr="00C058EF">
        <w:trPr>
          <w:trHeight w:val="706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96" w:rsidRPr="00566896" w:rsidRDefault="00566896" w:rsidP="00566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  <w:p w:rsidR="00566896" w:rsidRPr="00566896" w:rsidRDefault="00566896" w:rsidP="005668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566896" w:rsidRPr="00566896" w:rsidTr="00C058EF">
        <w:trPr>
          <w:trHeight w:val="191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tabs>
                <w:tab w:val="center" w:pos="5292"/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 1. Інформаційна і промоційна кампанія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Ознайомлення мешканців громади з основними положеннями та принципами Бюджету участі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виконавці, депутати, громадські організації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строку дії Програми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Інформування про хронологію бюджету участі, конкретні  етапи і дати проведення заходів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строку дії Програми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Розповсюдження інформації стосовно перебігу та результатів процесу Бюджету участі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строку дії Програми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1.4.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проекту розпорядження голови про визначення відповідальних виконавців, створення Експертної групи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голови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 2. Подання проектів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Розміщення форми подання проекту у електронній версії на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офіційному веб-сайті Більшівцівської ТГ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Подання проектів, відповідно до форми, вимог до проекту з урахуванням обсягу коштів:</w:t>
            </w:r>
          </w:p>
          <w:p w:rsidR="00566896" w:rsidRPr="00566896" w:rsidRDefault="00566896" w:rsidP="005668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zh-CN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l-PL" w:eastAsia="zh-CN"/>
              </w:rPr>
              <w:t xml:space="preserve">- поштою за адресою: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поштою за адресою: Більшівцівська селищна рада ТГ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l-PL" w:eastAsia="zh-CN"/>
              </w:rPr>
              <w:t>7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7146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l-PL" w:eastAsia="zh-CN"/>
              </w:rPr>
              <w:t xml:space="preserve">, Івано-Франківська обл.,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Галицький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l-PL" w:eastAsia="zh-CN"/>
              </w:rPr>
              <w:t xml:space="preserve"> р-н,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смт Більшівці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l-PL" w:eastAsia="zh-CN"/>
              </w:rPr>
              <w:t xml:space="preserve">, вул.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zh-CN"/>
              </w:rPr>
              <w:t>Майдан Вічевий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pl-PL" w:eastAsia="zh-CN"/>
              </w:rPr>
              <w:t>, буд. 1</w:t>
            </w:r>
          </w:p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електронною поштою </w:t>
            </w:r>
            <w:hyperlink r:id="rId7" w:history="1">
              <w:r w:rsidRPr="00566896">
                <w:rPr>
                  <w:rFonts w:ascii="Calibri" w:eastAsia="Calibri" w:hAnsi="Calibri" w:cs="Times New Roman"/>
                  <w:u w:val="single"/>
                  <w:lang w:val="uk-UA"/>
                </w:rPr>
                <w:t>http://mbox2.i.ua/compose/1328558549/?cto=EE4%2BUEtRKiM0OzyA%2FD0fKiENAlNPGAlySDAiziAiThJRaqGRwbChW6O4yYCEm4%2FRgWs%3D</w:t>
              </w:r>
            </w:hyperlink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вигляді відсканованого оригіналу документу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Автори проектів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Лютий-квітень; </w:t>
            </w:r>
          </w:p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45 днів 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Розміщення сканованих заповнених форм проектів, за винятком сторінок, які містять персональні дані авторів проекту на офіційному веб-сайті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Більшівцівської ТГ у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рубриці «Бюджет участі»</w:t>
            </w:r>
          </w:p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566896" w:rsidRPr="00566896" w:rsidTr="00C058EF">
        <w:trPr>
          <w:trHeight w:val="378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Завдання 3. Перевірка проекту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Здійснення попередньої  перевірки проектів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Внесення, у разі необхідності, коректив до форми подання проектів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Автори проектів, </w:t>
            </w:r>
          </w:p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Відповідальні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5 днів з дня отримання проекту 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Надання сканованих заповнених форм подання проектів до експертної групи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Відповідальні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Заповнення  карток аналізу проектів, надання обґрунтованих рекомендацій щодо внесення проектів у бланк для голосування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Експертна група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3.5.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Уточнення інформації, необхідної для аналізу та оцінки проектів та надання заповнених карт аналізу проектів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Експертна група, автори проектів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списків позитивно і негативно оцінених проектів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3.7.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Розміщення на веб-сайті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Більшівцівської ТГ  у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рубриці «Бюджет участі» списків з проектами які отримали позитивну або негативну оцінку (з аргументованими мотивами відмови) та відсканованих заповнених карток аналізу проектів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Завдання 4. </w:t>
            </w:r>
            <w:r w:rsidRPr="005668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Голосування за проекти  та підрахунок результатів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Підготовка проекту розпорядження голови про затвердження переліку пунктів для голосування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голови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квітень;</w:t>
            </w:r>
          </w:p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пізніше як за              14 днів до дня початку голосування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Оприлюднення на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веб-сайті Більшівцівської ТГ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переліку пунктів для голосування</w:t>
            </w:r>
          </w:p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4.3.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Організація голосування шляхом: </w:t>
            </w:r>
          </w:p>
          <w:p w:rsidR="00566896" w:rsidRPr="00566896" w:rsidRDefault="00566896" w:rsidP="00566896">
            <w:pPr>
              <w:numPr>
                <w:ilvl w:val="0"/>
                <w:numId w:val="4"/>
              </w:numPr>
              <w:tabs>
                <w:tab w:val="left" w:pos="182"/>
              </w:tabs>
              <w:suppressAutoHyphens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голосування у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рубриці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«Бюджет участі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» веб-сайту Більшівцівської ТГ </w:t>
            </w:r>
          </w:p>
          <w:p w:rsidR="00566896" w:rsidRPr="00566896" w:rsidRDefault="00566896" w:rsidP="00566896">
            <w:pPr>
              <w:numPr>
                <w:ilvl w:val="0"/>
                <w:numId w:val="4"/>
              </w:numPr>
              <w:tabs>
                <w:tab w:val="num" w:pos="40"/>
                <w:tab w:val="left" w:pos="1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голосування у пунктах голосування (шляхом заповнення бланку та скриньки)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орган, який координує питання використання та функціонування приміщень, де буде проходити голосування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 (на протязі 30 днів)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4.4.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підсумків голосування шляхом підрахунку балів, відданих за кожний проект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4.5.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Складання рейтингових списків проектів з урахуванням результатів голосування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4.6.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Розміщення на веб-сайті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>Більшівцівської ТГ у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рубриці «Бюджет участі»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результатів голосування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10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Завдання 5. Реалізація проектів та оцінка  процесу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головних розпорядників бюджетних коштів – відповідальних за реалізацію кожного проекту -  переможця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Експертна група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Обов’язкове включення головними розпорядниками коштів до бюджетних запитів на відповідний бюджетний період проектів-переможців, враховуючи вимоги чинного законодавства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вимог ст. 75, 76, 77 Бюджетного кодексу України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5.3.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головними розпорядниками бюджетних коштів проектів – переможців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бюджетного року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Подання звітів про виконання проекту відповідальним працівникам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Головні розпорядники бюджетних коштів, автори проектів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 числа місяця, що наступає за звітним періодом</w:t>
            </w:r>
          </w:p>
        </w:tc>
      </w:tr>
      <w:tr w:rsidR="00566896" w:rsidRPr="00566896" w:rsidTr="00C058EF">
        <w:trPr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5.4.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Розміщення звітів про виконання проектів на офіційному веб-сайті </w:t>
            </w: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  <w:t xml:space="preserve">Більшівцівської ТГ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Відповідальні виконавці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Після реалізації проектів </w:t>
            </w:r>
          </w:p>
        </w:tc>
      </w:tr>
    </w:tbl>
    <w:p w:rsidR="00566896" w:rsidRPr="00566896" w:rsidRDefault="00566896" w:rsidP="00566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VI.  Обсяги і джерела фінансування програми 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відповідно до діючого законодавства за рахунок коштів бюджету Більшівцівської селищної ради ТГ за кодами тимчасової класифікації видатків та визначається у рішенні про бюджет на відповідний рік.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  <w:lang w:val="uk-UA"/>
        </w:rPr>
      </w:pPr>
      <w:r w:rsidRPr="005668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Розмір суми Бюджету участі Більшівцівської ТГ на 2021р. </w:t>
      </w:r>
      <w:r w:rsidRPr="00566896"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  <w:lang w:val="uk-UA"/>
        </w:rPr>
        <w:t>визначається рішеннями про бюджет.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shd w:val="clear" w:color="auto" w:fill="FFFFFF"/>
          <w:lang w:val="uk-U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126"/>
        <w:gridCol w:w="1559"/>
        <w:gridCol w:w="1843"/>
        <w:gridCol w:w="1843"/>
      </w:tblGrid>
      <w:tr w:rsidR="00566896" w:rsidRPr="00566896" w:rsidTr="00C058EF">
        <w:trPr>
          <w:trHeight w:val="44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Напрями використання коштів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lang w:val="uk-UA"/>
              </w:rPr>
              <w:t xml:space="preserve">Відповідальний виконавець 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Прогнозний обсяг коштів,  тис. грн.</w:t>
            </w:r>
          </w:p>
        </w:tc>
      </w:tr>
      <w:tr w:rsidR="00566896" w:rsidRPr="00566896" w:rsidTr="00C058EF">
        <w:trPr>
          <w:trHeight w:val="4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2021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66896" w:rsidRPr="00566896" w:rsidTr="00C058EF">
        <w:trPr>
          <w:trHeight w:val="7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</w:tr>
      <w:tr w:rsidR="00566896" w:rsidRPr="00566896" w:rsidTr="00C058E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Виконання об’єктів, які визнано проектами-переможцями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головні </w:t>
            </w:r>
          </w:p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розпорядники бюджетних коштів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суми визначається рішеннями про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6" w:rsidRPr="00566896" w:rsidRDefault="00566896" w:rsidP="0056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68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розмір суми визначається рішеннями про бюджет</w:t>
            </w:r>
          </w:p>
        </w:tc>
      </w:tr>
    </w:tbl>
    <w:p w:rsidR="00566896" w:rsidRPr="00566896" w:rsidRDefault="00566896" w:rsidP="00566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VIІ. Контроль за ходом виконання програми </w:t>
      </w: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Програми здійснюють Більшівцівська селищна рада ТГ, експертна група, відповідальні виконавці, відповідно до повноважень.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 проектів-переможців Програми у межах визначених бюджетних призначень. 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 виконавці забезпечують контроль за проведенням інформаційної і промоційної компанії, дотриманням хронології бюджету участі, конкретних  етапів і дат проведення заходів. 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Експертна група спільно із відповідальними виконавцями контролює етап перевірки проекту, про що свідчитимуть заповнені картки аналізу проектів, розміщення їх сканованих копій на сайті Більшівцівської ТГ та підготовлений список позитивно і негативно оцінених проектів, бланк для голосування з назвами проектів та зазначенням сум на їх реалізацію. 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Головні розпорядники бюджетних коштів в межах своїх повноважень здійснюють оцінку реалізації заходів Програми, що передбачає заходи з моніторингу, аналізу та контролю за цільовим та ефективним використанням бюджетних коштів. </w:t>
      </w:r>
    </w:p>
    <w:p w:rsidR="00566896" w:rsidRPr="00566896" w:rsidRDefault="00566896" w:rsidP="00566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Головні розпорядники бюджетних коштів забезпечують ефективне використання коштів, виділених на реалізацію проектів – переможців, оприлюднюють звіти про виконання проектів, співпрацюючи протягом часу реалізації проекту з авторами. Після реалізації проекту звіт, який включає фото та інші матеріали, розміщується на веб-сайті Більшівцівської ТГ.   </w:t>
      </w:r>
    </w:p>
    <w:p w:rsidR="00566896" w:rsidRPr="00566896" w:rsidRDefault="00566896" w:rsidP="005668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5" w:name="127"/>
      <w:bookmarkEnd w:id="5"/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VIІІ. Очікувані результати виконання програми </w:t>
      </w:r>
    </w:p>
    <w:p w:rsidR="00566896" w:rsidRPr="00566896" w:rsidRDefault="00566896" w:rsidP="00566896">
      <w:pPr>
        <w:tabs>
          <w:tab w:val="left" w:pos="567"/>
        </w:tabs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Очікуваними результатами виконання програми є:</w:t>
      </w:r>
    </w:p>
    <w:p w:rsidR="00566896" w:rsidRPr="00566896" w:rsidRDefault="00566896" w:rsidP="00566896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ефективного механізму взаємодії Більшівцівської селищної ради ТГ та жителів Більшівцівської  ТГ в бюджетному процесі;</w:t>
      </w:r>
    </w:p>
    <w:p w:rsidR="00566896" w:rsidRPr="00566896" w:rsidRDefault="00566896" w:rsidP="00566896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жителів до процесу прийняття рішень органів місцевого самоврядування;</w:t>
      </w:r>
    </w:p>
    <w:p w:rsidR="00566896" w:rsidRPr="00566896" w:rsidRDefault="00566896" w:rsidP="00566896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довіри громадян до органів місцевого самоврядування;</w:t>
      </w:r>
    </w:p>
    <w:p w:rsidR="00566896" w:rsidRPr="00566896" w:rsidRDefault="00566896" w:rsidP="00566896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відкритості діяльності органів місцевого самоврядування;</w:t>
      </w:r>
    </w:p>
    <w:p w:rsidR="00566896" w:rsidRPr="00566896" w:rsidRDefault="00566896" w:rsidP="00566896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підвищення рівня прозорості</w:t>
      </w:r>
      <w:r w:rsidRPr="0056689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процесу прийняття рішень шляхом надання жителям Більшівцівської ТГ можливості безпосереднього впливу на бюджетну політику; </w:t>
      </w:r>
    </w:p>
    <w:p w:rsidR="00566896" w:rsidRPr="00566896" w:rsidRDefault="00566896" w:rsidP="00566896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вирішення питань, які найбільш хвилюють жителів Більшівцівської ТГ.</w:t>
      </w:r>
    </w:p>
    <w:p w:rsidR="00566896" w:rsidRPr="00566896" w:rsidRDefault="00566896" w:rsidP="00566896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896" w:rsidRPr="00566896" w:rsidRDefault="00566896" w:rsidP="00566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ІХ. Звітність про хід виконання Програми</w:t>
      </w:r>
    </w:p>
    <w:p w:rsidR="00566896" w:rsidRPr="00566896" w:rsidRDefault="00566896" w:rsidP="005668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У кінці 2021 року відповідаль</w:t>
      </w:r>
      <w:bookmarkStart w:id="6" w:name="_GoBack"/>
      <w:bookmarkEnd w:id="6"/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ний виконавець Програми складає підсумковий звіт про результати її виконання та у січні місяці подає на розгляд до Більшівцівської селищної ради ТГ.</w:t>
      </w:r>
    </w:p>
    <w:p w:rsidR="00566896" w:rsidRPr="00566896" w:rsidRDefault="00566896" w:rsidP="0056689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6896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закінчення встановленого строку виконання Програми відповідальний виконавець складає підсумковий звіт про результати її виконання та подає на розгляд до Більшівцівської селищної ради ТГ разом із пояснювальною запискою.</w:t>
      </w:r>
    </w:p>
    <w:p w:rsidR="00D33071" w:rsidRPr="00566896" w:rsidRDefault="00D33071">
      <w:pPr>
        <w:rPr>
          <w:lang w:val="uk-UA"/>
        </w:rPr>
      </w:pPr>
    </w:p>
    <w:sectPr w:rsidR="00D33071" w:rsidRPr="0056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56"/>
        <w:szCs w:val="5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sz w:val="56"/>
        <w:szCs w:val="5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/>
        <w:sz w:val="56"/>
        <w:szCs w:val="5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56"/>
        <w:szCs w:val="5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sz w:val="56"/>
        <w:szCs w:val="5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/>
        <w:sz w:val="56"/>
        <w:szCs w:val="56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/>
        <w:sz w:val="56"/>
        <w:szCs w:val="56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56"/>
        <w:szCs w:val="56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/>
        <w:sz w:val="56"/>
        <w:szCs w:val="56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8"/>
      </w:rPr>
    </w:lvl>
  </w:abstractNum>
  <w:abstractNum w:abstractNumId="2">
    <w:nsid w:val="00000004"/>
    <w:multiLevelType w:val="singleLevel"/>
    <w:tmpl w:val="00000004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10"/>
    <w:lvl w:ilvl="0">
      <w:start w:val="5"/>
      <w:numFmt w:val="bullet"/>
      <w:lvlText w:val="-"/>
      <w:lvlJc w:val="left"/>
      <w:pPr>
        <w:tabs>
          <w:tab w:val="num" w:pos="1482"/>
        </w:tabs>
        <w:ind w:left="3053" w:hanging="360"/>
      </w:pPr>
      <w:rPr>
        <w:rFonts w:ascii="Times New Roman" w:hAnsi="Times New Roman"/>
        <w:b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96"/>
    <w:rsid w:val="00566896"/>
    <w:rsid w:val="00D3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box2.i.ua/compose/1328558549/?cto=EE4%2BUEtRKiM0OzyA%2FD0fKiENAlNPGAlySDAiziAiThJRaqGRwbChW6O4yYCEm4%2FRgWs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2021-03-05T10:51:00Z</dcterms:created>
  <dcterms:modified xsi:type="dcterms:W3CDTF">2021-03-05T10:51:00Z</dcterms:modified>
</cp:coreProperties>
</file>