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CF" w:rsidRPr="003C1E78" w:rsidRDefault="00D36CCF" w:rsidP="00D36CC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</w:p>
    <w:p w:rsidR="00D36CCF" w:rsidRDefault="00D36CCF" w:rsidP="00D36CCF">
      <w:pPr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eastAsia="uk-UA"/>
        </w:rPr>
        <w:drawing>
          <wp:inline distT="0" distB="0" distL="0" distR="0" wp14:anchorId="1BBBF34A" wp14:editId="14712E49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FD" w:rsidRPr="003C1E78" w:rsidRDefault="006051FD" w:rsidP="00D36CCF">
      <w:pPr>
        <w:jc w:val="center"/>
        <w:outlineLvl w:val="0"/>
        <w:rPr>
          <w:rFonts w:ascii="Times New Roman" w:hAnsi="Times New Roman"/>
          <w:caps/>
        </w:rPr>
      </w:pPr>
    </w:p>
    <w:p w:rsidR="00D36CCF" w:rsidRDefault="00D36CCF" w:rsidP="00D36CC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E36CD7" w:rsidRPr="003C1E78" w:rsidRDefault="00E36CD7" w:rsidP="00D36CC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6CCF" w:rsidRPr="003C1E78" w:rsidRDefault="00D36CCF" w:rsidP="00D36CC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>РІШЕННЯ</w:t>
      </w:r>
    </w:p>
    <w:p w:rsidR="00D36CCF" w:rsidRPr="003C1E78" w:rsidRDefault="00D36CCF" w:rsidP="00D36CCF">
      <w:pPr>
        <w:rPr>
          <w:rFonts w:ascii="Times New Roman" w:hAnsi="Times New Roman"/>
          <w:sz w:val="28"/>
          <w:szCs w:val="28"/>
        </w:rPr>
      </w:pPr>
    </w:p>
    <w:p w:rsidR="00D36CCF" w:rsidRDefault="00D36CCF" w:rsidP="00D36CCF">
      <w:pPr>
        <w:textAlignment w:val="baseline"/>
        <w:rPr>
          <w:rFonts w:ascii="Times New Roman" w:hAnsi="Times New Roman"/>
          <w:sz w:val="28"/>
          <w:szCs w:val="28"/>
        </w:rPr>
      </w:pPr>
    </w:p>
    <w:p w:rsidR="00D36CCF" w:rsidRPr="003C1E78" w:rsidRDefault="00D36CCF" w:rsidP="00D36CCF">
      <w:pPr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№ 502</w:t>
      </w:r>
    </w:p>
    <w:p w:rsidR="00D36CCF" w:rsidRDefault="00D36CCF" w:rsidP="00D36CCF">
      <w:pPr>
        <w:rPr>
          <w:rFonts w:ascii="Times New Roman" w:hAnsi="Times New Roman" w:cs="Times New Roman"/>
          <w:b/>
          <w:sz w:val="28"/>
          <w:szCs w:val="28"/>
        </w:rPr>
      </w:pPr>
    </w:p>
    <w:p w:rsidR="00D36CCF" w:rsidRDefault="00D36CCF" w:rsidP="00D36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внесення комплексної послуги </w:t>
      </w:r>
    </w:p>
    <w:p w:rsidR="00D36CCF" w:rsidRDefault="00D36CCF" w:rsidP="00D36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«є Малятко» до переліку послуг</w:t>
      </w:r>
    </w:p>
    <w:p w:rsidR="00D36CCF" w:rsidRDefault="00D36CCF" w:rsidP="00D36CCF">
      <w:pPr>
        <w:shd w:val="clear" w:color="auto" w:fill="FFFFFF"/>
        <w:ind w:right="41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які надаються через Центр надання адміністративних послуг Більшівцівської селищної ради</w:t>
      </w:r>
    </w:p>
    <w:p w:rsidR="00D36CCF" w:rsidRDefault="00D36CCF" w:rsidP="00D36CCF">
      <w:pPr>
        <w:rPr>
          <w:rFonts w:ascii="Times New Roman" w:hAnsi="Times New Roman" w:cs="Times New Roman"/>
          <w:sz w:val="28"/>
          <w:szCs w:val="28"/>
        </w:rPr>
      </w:pPr>
    </w:p>
    <w:p w:rsidR="00D36CCF" w:rsidRPr="00D36CCF" w:rsidRDefault="00D36CCF" w:rsidP="00D36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Україні», Закону України «Про адміністративні послуги», Закону України «Про дозвільну систему у сфері господарської діяльності», Закону України «Про Перелік документів дозвільного характеру у сфері господарської діяльності», розпорядження Кабінету Міністрів України від 16.05.2014 р. №523-р «Деякі питання надання адміністративних послуг органів виконавчої влади через центри надання адміністративних послуг», селищна рада </w:t>
      </w:r>
      <w:r w:rsidRPr="00D36CC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36CCF" w:rsidRDefault="00D36CCF" w:rsidP="00D36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CF" w:rsidRDefault="00D36CCF" w:rsidP="00D36CCF">
      <w:pPr>
        <w:pStyle w:val="a4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комплексну послугу «є Малятко» до переліку адміністративних послуг, які надаються через Центр надання адміністративних послуг Більшівцівської селищної ради.</w:t>
      </w:r>
    </w:p>
    <w:p w:rsidR="00D36CCF" w:rsidRDefault="00D36CCF" w:rsidP="00D36CCF">
      <w:pPr>
        <w:pStyle w:val="a4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Контроль за виконанням рішення покласти на депутатську комісію з питань прав людини, законності, депутатської діяльності, етики та регламенту.</w:t>
      </w:r>
    </w:p>
    <w:p w:rsidR="00D36CCF" w:rsidRDefault="00D36CCF" w:rsidP="00D36CCF">
      <w:pPr>
        <w:rPr>
          <w:rFonts w:ascii="Times New Roman" w:hAnsi="Times New Roman" w:cs="Times New Roman"/>
          <w:sz w:val="28"/>
          <w:szCs w:val="28"/>
        </w:rPr>
      </w:pPr>
    </w:p>
    <w:p w:rsidR="00D36CCF" w:rsidRDefault="00D36CCF" w:rsidP="00D36CCF">
      <w:pPr>
        <w:rPr>
          <w:rFonts w:ascii="Times New Roman" w:hAnsi="Times New Roman" w:cs="Times New Roman"/>
          <w:sz w:val="28"/>
          <w:szCs w:val="28"/>
        </w:rPr>
      </w:pPr>
    </w:p>
    <w:p w:rsidR="00D36CCF" w:rsidRPr="00D36CCF" w:rsidRDefault="00D36CCF" w:rsidP="00D36CCF">
      <w:pPr>
        <w:rPr>
          <w:rFonts w:ascii="Times New Roman" w:hAnsi="Times New Roman" w:cs="Times New Roman"/>
          <w:sz w:val="28"/>
          <w:szCs w:val="28"/>
        </w:rPr>
      </w:pPr>
    </w:p>
    <w:p w:rsidR="00D36CCF" w:rsidRDefault="006051FD" w:rsidP="00D36CC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2"/>
          <w:szCs w:val="22"/>
          <w:lang w:eastAsia="en-US"/>
        </w:rPr>
      </w:pPr>
      <w:r>
        <w:rPr>
          <w:sz w:val="28"/>
          <w:szCs w:val="28"/>
        </w:rPr>
        <w:t xml:space="preserve">  </w:t>
      </w:r>
      <w:proofErr w:type="spellStart"/>
      <w:r w:rsidR="00D36CCF" w:rsidRPr="00D36CCF">
        <w:rPr>
          <w:sz w:val="28"/>
          <w:szCs w:val="28"/>
        </w:rPr>
        <w:t>Більшівцівський</w:t>
      </w:r>
      <w:proofErr w:type="spellEnd"/>
      <w:r w:rsidR="00D36CCF" w:rsidRPr="00D36CCF">
        <w:rPr>
          <w:sz w:val="28"/>
          <w:szCs w:val="28"/>
        </w:rPr>
        <w:t xml:space="preserve"> селищний голова                  </w:t>
      </w:r>
      <w:r w:rsidR="00D36CCF" w:rsidRPr="00D36CCF">
        <w:rPr>
          <w:sz w:val="28"/>
          <w:szCs w:val="28"/>
        </w:rPr>
        <w:tab/>
        <w:t xml:space="preserve">                 В. </w:t>
      </w:r>
      <w:proofErr w:type="spellStart"/>
      <w:r w:rsidR="00D36CCF" w:rsidRPr="00D36CCF">
        <w:rPr>
          <w:sz w:val="28"/>
          <w:szCs w:val="28"/>
        </w:rPr>
        <w:t>Саноцький</w:t>
      </w:r>
      <w:proofErr w:type="spellEnd"/>
      <w:r w:rsidR="00D36CCF" w:rsidRPr="00D36CCF">
        <w:br w:type="page"/>
      </w:r>
      <w:r w:rsidR="00D36CCF">
        <w:rPr>
          <w:b/>
        </w:rPr>
        <w:lastRenderedPageBreak/>
        <w:t xml:space="preserve"> </w:t>
      </w:r>
    </w:p>
    <w:p w:rsidR="005F497F" w:rsidRDefault="005F497F"/>
    <w:sectPr w:rsidR="005F4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033"/>
    <w:multiLevelType w:val="multilevel"/>
    <w:tmpl w:val="50A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181C4C"/>
    <w:multiLevelType w:val="hybridMultilevel"/>
    <w:tmpl w:val="A55C3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7"/>
    <w:rsid w:val="005B15C7"/>
    <w:rsid w:val="005F497F"/>
    <w:rsid w:val="006051FD"/>
    <w:rsid w:val="00D36CCF"/>
    <w:rsid w:val="00E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CF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CC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36C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CC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36CC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36CCF"/>
    <w:pPr>
      <w:widowControl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D36CC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CF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CC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36C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CC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36CC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36CCF"/>
    <w:pPr>
      <w:widowControl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D36CC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4</cp:revision>
  <dcterms:created xsi:type="dcterms:W3CDTF">2021-03-01T11:41:00Z</dcterms:created>
  <dcterms:modified xsi:type="dcterms:W3CDTF">2021-03-01T12:19:00Z</dcterms:modified>
</cp:coreProperties>
</file>